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CC" w:rsidRDefault="005B2689" w:rsidP="00FA0A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89">
        <w:rPr>
          <w:rFonts w:ascii="Times New Roman" w:hAnsi="Times New Roman" w:cs="Times New Roman"/>
          <w:b/>
          <w:sz w:val="28"/>
          <w:szCs w:val="28"/>
        </w:rPr>
        <w:t>Sample RCCUY Paper for A4 Page Size</w:t>
      </w:r>
    </w:p>
    <w:p w:rsidR="005B2689" w:rsidRPr="001C2097" w:rsidRDefault="005B2689" w:rsidP="00FA0A99">
      <w:pPr>
        <w:pStyle w:val="IEEEAuthorName"/>
        <w:spacing w:before="0"/>
        <w:rPr>
          <w:sz w:val="24"/>
          <w:szCs w:val="28"/>
        </w:rPr>
      </w:pPr>
      <w:r w:rsidRPr="001C2097">
        <w:rPr>
          <w:sz w:val="24"/>
          <w:szCs w:val="28"/>
        </w:rPr>
        <w:t>First Author</w:t>
      </w:r>
      <w:r w:rsidR="0038781F" w:rsidRPr="001C2097">
        <w:rPr>
          <w:rStyle w:val="FootnoteReference"/>
          <w:sz w:val="24"/>
          <w:szCs w:val="28"/>
        </w:rPr>
        <w:footnoteReference w:id="1"/>
      </w:r>
      <w:r w:rsidRPr="001C2097">
        <w:rPr>
          <w:sz w:val="24"/>
          <w:szCs w:val="28"/>
        </w:rPr>
        <w:t>, Second Author</w:t>
      </w:r>
      <w:r w:rsidR="0038781F" w:rsidRPr="001C2097">
        <w:rPr>
          <w:rStyle w:val="FootnoteReference"/>
          <w:sz w:val="24"/>
          <w:szCs w:val="28"/>
        </w:rPr>
        <w:footnoteReference w:id="2"/>
      </w:r>
      <w:r w:rsidR="00E85399">
        <w:rPr>
          <w:sz w:val="24"/>
          <w:szCs w:val="28"/>
        </w:rPr>
        <w:t xml:space="preserve"> </w:t>
      </w:r>
      <w:r w:rsidR="009407B9">
        <w:rPr>
          <w:sz w:val="24"/>
          <w:szCs w:val="28"/>
        </w:rPr>
        <w:t xml:space="preserve">&amp; </w:t>
      </w:r>
      <w:r w:rsidRPr="001C2097">
        <w:rPr>
          <w:sz w:val="24"/>
          <w:szCs w:val="28"/>
        </w:rPr>
        <w:t>Third Author</w:t>
      </w:r>
      <w:r w:rsidR="0038781F" w:rsidRPr="001C2097">
        <w:rPr>
          <w:rStyle w:val="FootnoteReference"/>
          <w:sz w:val="24"/>
          <w:szCs w:val="28"/>
        </w:rPr>
        <w:footnoteReference w:id="3"/>
      </w:r>
    </w:p>
    <w:p w:rsidR="005B2689" w:rsidRDefault="005B2689" w:rsidP="00FA0A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689" w:rsidRPr="005B2689" w:rsidRDefault="005B2689" w:rsidP="00FA0A99">
      <w:pPr>
        <w:pStyle w:val="IEEEAbtract"/>
        <w:spacing w:after="120"/>
        <w:jc w:val="center"/>
        <w:rPr>
          <w:b w:val="0"/>
          <w:bCs/>
          <w:i/>
          <w:iCs/>
          <w:sz w:val="24"/>
        </w:rPr>
      </w:pPr>
      <w:r w:rsidRPr="005B2689">
        <w:rPr>
          <w:rStyle w:val="IEEEAbstractHeadingChar"/>
          <w:bCs/>
          <w:i w:val="0"/>
          <w:iCs/>
          <w:sz w:val="24"/>
        </w:rPr>
        <w:t>Abstract</w:t>
      </w:r>
    </w:p>
    <w:p w:rsidR="009C7592" w:rsidRPr="009C7592" w:rsidRDefault="005B2689" w:rsidP="00E85430">
      <w:pPr>
        <w:pStyle w:val="IEEEAbtract"/>
        <w:spacing w:after="120"/>
        <w:ind w:left="1440" w:right="1250"/>
        <w:rPr>
          <w:b w:val="0"/>
          <w:bCs/>
          <w:sz w:val="20"/>
          <w:szCs w:val="20"/>
        </w:rPr>
      </w:pPr>
      <w:r w:rsidRPr="009C7592">
        <w:rPr>
          <w:b w:val="0"/>
          <w:bCs/>
          <w:sz w:val="20"/>
          <w:szCs w:val="20"/>
        </w:rPr>
        <w:t xml:space="preserve">This document gives formatting instructions for authors preparing papers for publication in the Proceedings of an </w:t>
      </w:r>
      <w:r w:rsidR="000410A1">
        <w:rPr>
          <w:b w:val="0"/>
          <w:bCs/>
          <w:sz w:val="20"/>
          <w:szCs w:val="20"/>
        </w:rPr>
        <w:t>RCCUY</w:t>
      </w:r>
      <w:r w:rsidRPr="009C7592">
        <w:rPr>
          <w:b w:val="0"/>
          <w:bCs/>
          <w:sz w:val="20"/>
          <w:szCs w:val="20"/>
        </w:rPr>
        <w:t xml:space="preserve"> conference.</w:t>
      </w:r>
      <w:r w:rsidR="00E85399">
        <w:rPr>
          <w:b w:val="0"/>
          <w:bCs/>
          <w:sz w:val="20"/>
          <w:szCs w:val="20"/>
        </w:rPr>
        <w:t xml:space="preserve"> </w:t>
      </w:r>
      <w:r w:rsidRPr="009C7592">
        <w:rPr>
          <w:b w:val="0"/>
          <w:bCs/>
          <w:sz w:val="20"/>
          <w:szCs w:val="20"/>
        </w:rPr>
        <w:t>The authors must follow the instructions given in the document for the papers to be published. You can use this document as both an instruction set and as a template into which you can type your own text.</w:t>
      </w:r>
      <w:r w:rsidR="009C7592" w:rsidRPr="009C7592">
        <w:rPr>
          <w:b w:val="0"/>
          <w:bCs/>
          <w:sz w:val="20"/>
          <w:szCs w:val="20"/>
        </w:rPr>
        <w:t xml:space="preserve"> This document gives formatting instructions for authors preparing papers for publication in the Proceedings of an </w:t>
      </w:r>
      <w:r w:rsidR="000410A1">
        <w:rPr>
          <w:b w:val="0"/>
          <w:bCs/>
          <w:sz w:val="20"/>
          <w:szCs w:val="20"/>
        </w:rPr>
        <w:t>RCCUY</w:t>
      </w:r>
      <w:r w:rsidR="00E85399">
        <w:rPr>
          <w:b w:val="0"/>
          <w:bCs/>
          <w:sz w:val="20"/>
          <w:szCs w:val="20"/>
        </w:rPr>
        <w:t xml:space="preserve"> </w:t>
      </w:r>
      <w:r w:rsidR="009C7592" w:rsidRPr="009C7592">
        <w:rPr>
          <w:b w:val="0"/>
          <w:bCs/>
          <w:sz w:val="20"/>
          <w:szCs w:val="20"/>
        </w:rPr>
        <w:t>conference.</w:t>
      </w:r>
      <w:r w:rsidR="00E85399">
        <w:rPr>
          <w:b w:val="0"/>
          <w:bCs/>
          <w:sz w:val="20"/>
          <w:szCs w:val="20"/>
        </w:rPr>
        <w:t xml:space="preserve"> </w:t>
      </w:r>
      <w:r w:rsidR="009C7592" w:rsidRPr="009C7592">
        <w:rPr>
          <w:b w:val="0"/>
          <w:bCs/>
          <w:sz w:val="20"/>
          <w:szCs w:val="20"/>
        </w:rPr>
        <w:t>The authors must follow the instructions given in the document for the papers to be published. You can use this document as both an instruction set and as a template into which you can type your own text.</w:t>
      </w:r>
    </w:p>
    <w:p w:rsidR="00602F9B" w:rsidRPr="00E85430" w:rsidRDefault="005B2689" w:rsidP="00E85430">
      <w:pPr>
        <w:pStyle w:val="IEEEAbtract"/>
        <w:spacing w:after="120"/>
        <w:ind w:left="1440" w:right="1250"/>
        <w:rPr>
          <w:b w:val="0"/>
          <w:bCs/>
        </w:rPr>
      </w:pPr>
      <w:r w:rsidRPr="009C7592">
        <w:rPr>
          <w:rStyle w:val="IEEEAbstractHeadingChar"/>
          <w:bCs/>
        </w:rPr>
        <w:t xml:space="preserve">Keywords - </w:t>
      </w:r>
      <w:r w:rsidRPr="009C7592">
        <w:rPr>
          <w:rStyle w:val="IEEEAbtractChar"/>
          <w:bCs/>
        </w:rPr>
        <w:t>Include at least 5, not more than 6 keywords</w:t>
      </w:r>
    </w:p>
    <w:p w:rsidR="005B2689" w:rsidRPr="00CF5F6E" w:rsidRDefault="005B2689" w:rsidP="005161D1">
      <w:pPr>
        <w:pStyle w:val="IEEEHeading1"/>
        <w:numPr>
          <w:ilvl w:val="0"/>
          <w:numId w:val="0"/>
        </w:numPr>
        <w:spacing w:before="0" w:after="120"/>
        <w:rPr>
          <w:sz w:val="24"/>
          <w:szCs w:val="32"/>
        </w:rPr>
      </w:pPr>
      <w:r w:rsidRPr="00CF5F6E">
        <w:rPr>
          <w:sz w:val="24"/>
          <w:szCs w:val="32"/>
        </w:rPr>
        <w:t>Introduction</w:t>
      </w:r>
    </w:p>
    <w:p w:rsidR="00602F9B" w:rsidRPr="00CF5F6E" w:rsidRDefault="005B2689" w:rsidP="00E85430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This document is a template. An electronic copy can be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>downloaded from the conference website. For questions on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 xml:space="preserve">paper guidelines, please contact the </w:t>
      </w:r>
      <w:r w:rsidR="00E85399">
        <w:rPr>
          <w:sz w:val="24"/>
          <w:szCs w:val="32"/>
        </w:rPr>
        <w:t xml:space="preserve">conference </w:t>
      </w:r>
      <w:r w:rsidR="00E85399" w:rsidRPr="00055A72">
        <w:rPr>
          <w:sz w:val="24"/>
          <w:szCs w:val="32"/>
        </w:rPr>
        <w:t>publication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 xml:space="preserve">committee as indicated on the conference website. Information about final paper submission is </w:t>
      </w:r>
      <w:r w:rsidRPr="00055A72">
        <w:rPr>
          <w:sz w:val="24"/>
          <w:szCs w:val="32"/>
        </w:rPr>
        <w:t xml:space="preserve">available </w:t>
      </w:r>
      <w:r w:rsidR="00E85399" w:rsidRPr="00055A72">
        <w:rPr>
          <w:sz w:val="24"/>
          <w:szCs w:val="32"/>
        </w:rPr>
        <w:t>on</w:t>
      </w:r>
      <w:r w:rsidRPr="00CF5F6E">
        <w:rPr>
          <w:sz w:val="24"/>
          <w:szCs w:val="32"/>
        </w:rPr>
        <w:t xml:space="preserve"> the conference website.</w:t>
      </w:r>
    </w:p>
    <w:p w:rsidR="005B2689" w:rsidRPr="00CF5F6E" w:rsidRDefault="005B2689" w:rsidP="005161D1">
      <w:pPr>
        <w:pStyle w:val="IEEEHeading1"/>
        <w:numPr>
          <w:ilvl w:val="0"/>
          <w:numId w:val="0"/>
        </w:numPr>
        <w:spacing w:before="0" w:after="120"/>
        <w:rPr>
          <w:sz w:val="24"/>
          <w:szCs w:val="32"/>
        </w:rPr>
      </w:pPr>
      <w:r w:rsidRPr="00CF5F6E">
        <w:rPr>
          <w:sz w:val="24"/>
          <w:szCs w:val="32"/>
        </w:rPr>
        <w:t>Page Layout</w:t>
      </w:r>
    </w:p>
    <w:p w:rsidR="008943D2" w:rsidRPr="00CF5F6E" w:rsidRDefault="005B2689" w:rsidP="00E85430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An easy way to comply with the conference paper formatting requirements is to use this document as a template and simply type your text into it.</w:t>
      </w:r>
    </w:p>
    <w:p w:rsidR="005B2689" w:rsidRPr="00CF5F6E" w:rsidRDefault="005B2689" w:rsidP="00602F9B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  <w:szCs w:val="32"/>
        </w:rPr>
      </w:pPr>
      <w:r w:rsidRPr="00CF5F6E">
        <w:rPr>
          <w:i w:val="0"/>
          <w:iCs/>
          <w:sz w:val="24"/>
          <w:szCs w:val="32"/>
        </w:rPr>
        <w:t>Page Layout</w:t>
      </w:r>
    </w:p>
    <w:p w:rsidR="005B2689" w:rsidRPr="00CF5F6E" w:rsidRDefault="005B2689" w:rsidP="00602F9B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Your paper must use a page size corresponding to A4 which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>is 210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>mm (8.27") wide and 297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>mm (11.69") long. The margins</w:t>
      </w:r>
      <w:r w:rsidR="00E85399">
        <w:rPr>
          <w:sz w:val="24"/>
          <w:szCs w:val="32"/>
        </w:rPr>
        <w:t xml:space="preserve"> </w:t>
      </w:r>
      <w:r w:rsidRPr="00CF5F6E">
        <w:rPr>
          <w:sz w:val="24"/>
          <w:szCs w:val="32"/>
        </w:rPr>
        <w:t>must be set as follows:</w:t>
      </w:r>
    </w:p>
    <w:p w:rsidR="005B2689" w:rsidRPr="00CF5F6E" w:rsidRDefault="005B2689" w:rsidP="002A374C">
      <w:pPr>
        <w:pStyle w:val="IEEEParagraph"/>
        <w:numPr>
          <w:ilvl w:val="0"/>
          <w:numId w:val="5"/>
        </w:numPr>
        <w:spacing w:after="120"/>
        <w:rPr>
          <w:sz w:val="24"/>
          <w:szCs w:val="32"/>
        </w:rPr>
      </w:pPr>
      <w:r w:rsidRPr="00CF5F6E">
        <w:rPr>
          <w:sz w:val="24"/>
          <w:szCs w:val="32"/>
        </w:rPr>
        <w:t xml:space="preserve">Top = </w:t>
      </w:r>
      <w:r w:rsidR="005D6455" w:rsidRPr="00CF5F6E">
        <w:rPr>
          <w:sz w:val="24"/>
          <w:szCs w:val="32"/>
        </w:rPr>
        <w:t>1</w:t>
      </w:r>
      <w:r w:rsidRPr="00CF5F6E">
        <w:rPr>
          <w:sz w:val="24"/>
          <w:szCs w:val="32"/>
        </w:rPr>
        <w:t>"</w:t>
      </w:r>
    </w:p>
    <w:p w:rsidR="005B2689" w:rsidRPr="00CF5F6E" w:rsidRDefault="005B2689" w:rsidP="002A374C">
      <w:pPr>
        <w:pStyle w:val="IEEEParagraph"/>
        <w:numPr>
          <w:ilvl w:val="0"/>
          <w:numId w:val="5"/>
        </w:numPr>
        <w:spacing w:after="120"/>
        <w:rPr>
          <w:sz w:val="24"/>
          <w:szCs w:val="32"/>
        </w:rPr>
      </w:pPr>
      <w:r w:rsidRPr="00CF5F6E">
        <w:rPr>
          <w:sz w:val="24"/>
          <w:szCs w:val="32"/>
        </w:rPr>
        <w:t xml:space="preserve">Bottom = </w:t>
      </w:r>
      <w:r w:rsidR="005D6455" w:rsidRPr="00CF5F6E">
        <w:rPr>
          <w:sz w:val="24"/>
          <w:szCs w:val="32"/>
        </w:rPr>
        <w:t>1</w:t>
      </w:r>
      <w:r w:rsidRPr="00CF5F6E">
        <w:rPr>
          <w:sz w:val="24"/>
          <w:szCs w:val="32"/>
        </w:rPr>
        <w:t>"</w:t>
      </w:r>
    </w:p>
    <w:p w:rsidR="005D6455" w:rsidRPr="00CF5F6E" w:rsidRDefault="005B2689" w:rsidP="002A374C">
      <w:pPr>
        <w:pStyle w:val="IEEEParagraph"/>
        <w:numPr>
          <w:ilvl w:val="0"/>
          <w:numId w:val="5"/>
        </w:numPr>
        <w:spacing w:after="120"/>
        <w:rPr>
          <w:sz w:val="24"/>
          <w:szCs w:val="32"/>
        </w:rPr>
      </w:pPr>
      <w:r w:rsidRPr="00CF5F6E">
        <w:rPr>
          <w:sz w:val="24"/>
          <w:szCs w:val="32"/>
        </w:rPr>
        <w:t>Left =</w:t>
      </w:r>
      <w:r w:rsidR="005D6455" w:rsidRPr="00CF5F6E">
        <w:rPr>
          <w:sz w:val="24"/>
          <w:szCs w:val="32"/>
        </w:rPr>
        <w:t>1.2"</w:t>
      </w:r>
    </w:p>
    <w:p w:rsidR="008943D2" w:rsidRPr="00E85430" w:rsidRDefault="005B2689" w:rsidP="00E85430">
      <w:pPr>
        <w:pStyle w:val="IEEEParagraph"/>
        <w:numPr>
          <w:ilvl w:val="0"/>
          <w:numId w:val="5"/>
        </w:numPr>
        <w:spacing w:after="120"/>
        <w:rPr>
          <w:sz w:val="24"/>
          <w:szCs w:val="32"/>
        </w:rPr>
      </w:pPr>
      <w:r w:rsidRPr="00CF5F6E">
        <w:rPr>
          <w:sz w:val="24"/>
          <w:szCs w:val="32"/>
        </w:rPr>
        <w:t>Right = 0.7"</w:t>
      </w:r>
    </w:p>
    <w:p w:rsidR="005B2689" w:rsidRPr="00602F9B" w:rsidRDefault="00602F9B" w:rsidP="00602F9B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  <w:szCs w:val="32"/>
        </w:rPr>
      </w:pPr>
      <w:r w:rsidRPr="00602F9B">
        <w:rPr>
          <w:i w:val="0"/>
          <w:iCs/>
          <w:sz w:val="24"/>
          <w:szCs w:val="32"/>
        </w:rPr>
        <w:t>Page Style</w:t>
      </w:r>
    </w:p>
    <w:p w:rsidR="008943D2" w:rsidRPr="00E85430" w:rsidRDefault="005B2689" w:rsidP="00E85430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Al</w:t>
      </w:r>
      <w:r w:rsidR="00E85399">
        <w:rPr>
          <w:sz w:val="24"/>
          <w:szCs w:val="32"/>
        </w:rPr>
        <w:t xml:space="preserve">l paragraphs must be indented. </w:t>
      </w:r>
      <w:r w:rsidRPr="00CF5F6E">
        <w:rPr>
          <w:sz w:val="24"/>
          <w:szCs w:val="32"/>
        </w:rPr>
        <w:t>All paragraphs must be justified, i.e. both left-justified and right-justified.</w:t>
      </w:r>
    </w:p>
    <w:p w:rsidR="005B2689" w:rsidRPr="00602F9B" w:rsidRDefault="005B2689" w:rsidP="00602F9B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  <w:szCs w:val="32"/>
        </w:rPr>
      </w:pPr>
      <w:r w:rsidRPr="00602F9B">
        <w:rPr>
          <w:i w:val="0"/>
          <w:iCs/>
          <w:sz w:val="24"/>
          <w:szCs w:val="32"/>
        </w:rPr>
        <w:t>Text Font of Entire Document</w:t>
      </w:r>
    </w:p>
    <w:p w:rsidR="005B2689" w:rsidRPr="00CF5F6E" w:rsidRDefault="005B2689" w:rsidP="00E3767E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The entire document should be in Times New Roman font. Type 3 fonts must not be used. Other font types may be used if needed for special purposes.</w:t>
      </w:r>
    </w:p>
    <w:p w:rsidR="005B2689" w:rsidRDefault="005B2689" w:rsidP="00E85399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t>Recommended font sizes are shown in Table 1.</w:t>
      </w:r>
    </w:p>
    <w:p w:rsidR="00E85430" w:rsidRDefault="005B2689" w:rsidP="00E85430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  <w:szCs w:val="32"/>
        </w:rPr>
      </w:pPr>
      <w:r w:rsidRPr="00602F9B">
        <w:rPr>
          <w:i w:val="0"/>
          <w:iCs/>
          <w:sz w:val="24"/>
          <w:szCs w:val="32"/>
        </w:rPr>
        <w:t>Title and Author Details</w:t>
      </w:r>
    </w:p>
    <w:p w:rsidR="005B2689" w:rsidRPr="00E85430" w:rsidRDefault="005B2689" w:rsidP="00E85430">
      <w:pPr>
        <w:pStyle w:val="IEEEHeading2"/>
        <w:numPr>
          <w:ilvl w:val="0"/>
          <w:numId w:val="0"/>
        </w:numPr>
        <w:spacing w:before="0" w:after="120"/>
        <w:ind w:firstLine="720"/>
        <w:jc w:val="both"/>
        <w:rPr>
          <w:i w:val="0"/>
          <w:iCs/>
          <w:sz w:val="24"/>
          <w:szCs w:val="32"/>
        </w:rPr>
      </w:pPr>
      <w:r w:rsidRPr="00E85430">
        <w:rPr>
          <w:i w:val="0"/>
          <w:sz w:val="24"/>
          <w:szCs w:val="32"/>
        </w:rPr>
        <w:t>Title must be in 1</w:t>
      </w:r>
      <w:r w:rsidR="008943D2" w:rsidRPr="00E85430">
        <w:rPr>
          <w:i w:val="0"/>
          <w:sz w:val="24"/>
          <w:szCs w:val="32"/>
        </w:rPr>
        <w:t>4</w:t>
      </w:r>
      <w:r w:rsidR="00E85399">
        <w:rPr>
          <w:i w:val="0"/>
          <w:sz w:val="24"/>
          <w:szCs w:val="32"/>
        </w:rPr>
        <w:t xml:space="preserve"> </w:t>
      </w:r>
      <w:proofErr w:type="spellStart"/>
      <w:r w:rsidR="005E5550">
        <w:rPr>
          <w:i w:val="0"/>
          <w:sz w:val="24"/>
          <w:szCs w:val="32"/>
        </w:rPr>
        <w:t>pt</w:t>
      </w:r>
      <w:proofErr w:type="spellEnd"/>
      <w:r w:rsidR="005E5550">
        <w:rPr>
          <w:i w:val="0"/>
          <w:sz w:val="24"/>
          <w:szCs w:val="32"/>
        </w:rPr>
        <w:t xml:space="preserve"> Regular font. </w:t>
      </w:r>
      <w:r w:rsidRPr="00E85430">
        <w:rPr>
          <w:i w:val="0"/>
          <w:sz w:val="24"/>
          <w:szCs w:val="32"/>
        </w:rPr>
        <w:t>Author name must be in 1</w:t>
      </w:r>
      <w:r w:rsidR="008943D2" w:rsidRPr="00E85430">
        <w:rPr>
          <w:i w:val="0"/>
          <w:sz w:val="24"/>
          <w:szCs w:val="32"/>
        </w:rPr>
        <w:t>2</w:t>
      </w:r>
      <w:r w:rsidR="00E85399">
        <w:rPr>
          <w:i w:val="0"/>
          <w:sz w:val="24"/>
          <w:szCs w:val="32"/>
        </w:rPr>
        <w:t xml:space="preserve"> </w:t>
      </w:r>
      <w:proofErr w:type="spellStart"/>
      <w:r w:rsidRPr="00E85430">
        <w:rPr>
          <w:i w:val="0"/>
          <w:sz w:val="24"/>
          <w:szCs w:val="32"/>
        </w:rPr>
        <w:t>pt</w:t>
      </w:r>
      <w:proofErr w:type="spellEnd"/>
      <w:r w:rsidRPr="00E85430">
        <w:rPr>
          <w:i w:val="0"/>
          <w:sz w:val="24"/>
          <w:szCs w:val="32"/>
        </w:rPr>
        <w:t xml:space="preserve"> Regular font.  Author </w:t>
      </w:r>
      <w:r w:rsidR="008943D2" w:rsidRPr="00E85430">
        <w:rPr>
          <w:i w:val="0"/>
          <w:sz w:val="24"/>
          <w:szCs w:val="32"/>
        </w:rPr>
        <w:t>designation, university an</w:t>
      </w:r>
      <w:r w:rsidR="00A51CA2" w:rsidRPr="00E85430">
        <w:rPr>
          <w:i w:val="0"/>
          <w:sz w:val="24"/>
          <w:szCs w:val="32"/>
        </w:rPr>
        <w:t>d email address will be in foot</w:t>
      </w:r>
      <w:r w:rsidR="008943D2" w:rsidRPr="00E85430">
        <w:rPr>
          <w:i w:val="0"/>
          <w:sz w:val="24"/>
          <w:szCs w:val="32"/>
        </w:rPr>
        <w:t>note, 10 pt</w:t>
      </w:r>
      <w:r w:rsidRPr="00CF5F6E">
        <w:rPr>
          <w:sz w:val="24"/>
          <w:szCs w:val="32"/>
        </w:rPr>
        <w:t>.</w:t>
      </w:r>
    </w:p>
    <w:p w:rsidR="005B2689" w:rsidRPr="00CF5F6E" w:rsidRDefault="005B2689" w:rsidP="00602F9B">
      <w:pPr>
        <w:pStyle w:val="IEEEParagraph"/>
        <w:spacing w:after="120"/>
        <w:ind w:firstLine="720"/>
        <w:rPr>
          <w:sz w:val="24"/>
          <w:szCs w:val="32"/>
        </w:rPr>
      </w:pPr>
      <w:r w:rsidRPr="00CF5F6E">
        <w:rPr>
          <w:sz w:val="24"/>
          <w:szCs w:val="32"/>
        </w:rPr>
        <w:lastRenderedPageBreak/>
        <w:t>All title and author details must be in single-column format and must be cantered.</w:t>
      </w:r>
    </w:p>
    <w:p w:rsidR="005B2689" w:rsidRPr="00CF5F6E" w:rsidRDefault="005B2689" w:rsidP="00602F9B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Every word in a title must be capitalized except for short minor words such as “a”, “an”, “and”, “as”, “at”, “by”, “for”, “from”, “if”, “in”, “into”, “on”, “or”, “of”, “the”, “to”, “with”.</w:t>
      </w:r>
    </w:p>
    <w:p w:rsidR="005B2689" w:rsidRPr="00602F9B" w:rsidRDefault="00BB0605" w:rsidP="00602F9B">
      <w:pPr>
        <w:pStyle w:val="IEEEHeading2"/>
        <w:numPr>
          <w:ilvl w:val="0"/>
          <w:numId w:val="0"/>
        </w:numPr>
        <w:spacing w:before="0" w:after="120"/>
        <w:jc w:val="center"/>
        <w:rPr>
          <w:i w:val="0"/>
          <w:iCs/>
          <w:sz w:val="24"/>
          <w:szCs w:val="32"/>
        </w:rPr>
      </w:pPr>
      <w:proofErr w:type="gramStart"/>
      <w:r w:rsidRPr="00055A72">
        <w:rPr>
          <w:i w:val="0"/>
          <w:iCs/>
          <w:sz w:val="24"/>
          <w:szCs w:val="32"/>
        </w:rPr>
        <w:t xml:space="preserve">Table </w:t>
      </w:r>
      <w:r w:rsidR="00602F9B" w:rsidRPr="00055A72">
        <w:rPr>
          <w:i w:val="0"/>
          <w:iCs/>
          <w:sz w:val="24"/>
          <w:szCs w:val="32"/>
        </w:rPr>
        <w:t>1</w:t>
      </w:r>
      <w:r w:rsidR="00A51CA2" w:rsidRPr="00055A72">
        <w:rPr>
          <w:i w:val="0"/>
          <w:iCs/>
          <w:sz w:val="24"/>
          <w:szCs w:val="32"/>
        </w:rPr>
        <w:t>.</w:t>
      </w:r>
      <w:proofErr w:type="gramEnd"/>
      <w:r w:rsidR="00A51CA2" w:rsidRPr="00055A72">
        <w:rPr>
          <w:i w:val="0"/>
          <w:iCs/>
          <w:sz w:val="24"/>
          <w:szCs w:val="32"/>
        </w:rPr>
        <w:t xml:space="preserve"> </w:t>
      </w:r>
      <w:r w:rsidR="005E5550" w:rsidRPr="00055A72">
        <w:rPr>
          <w:i w:val="0"/>
          <w:iCs/>
          <w:sz w:val="24"/>
          <w:szCs w:val="32"/>
        </w:rPr>
        <w:t xml:space="preserve">Recommended font sizes </w:t>
      </w:r>
      <w:r w:rsidR="00E85399" w:rsidRPr="00055A72">
        <w:rPr>
          <w:i w:val="0"/>
          <w:iCs/>
          <w:sz w:val="24"/>
          <w:szCs w:val="32"/>
        </w:rPr>
        <w:t>for different items</w:t>
      </w:r>
      <w:r w:rsidRPr="00602F9B">
        <w:rPr>
          <w:i w:val="0"/>
          <w:iCs/>
          <w:sz w:val="24"/>
          <w:szCs w:val="32"/>
        </w:rPr>
        <w:t xml:space="preserve"> 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292"/>
        <w:gridCol w:w="1367"/>
        <w:gridCol w:w="1466"/>
      </w:tblGrid>
      <w:tr w:rsidR="005B2689" w:rsidRPr="00CF5F6E" w:rsidTr="005E5550">
        <w:trPr>
          <w:trHeight w:val="393"/>
          <w:jc w:val="center"/>
        </w:trPr>
        <w:tc>
          <w:tcPr>
            <w:tcW w:w="965" w:type="dxa"/>
            <w:vMerge w:val="restart"/>
          </w:tcPr>
          <w:p w:rsidR="005B2689" w:rsidRPr="00CF5F6E" w:rsidRDefault="005B2689" w:rsidP="002A374C">
            <w:pPr>
              <w:pStyle w:val="IEEETableHeaderLeft-Justified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Font Size</w:t>
            </w:r>
          </w:p>
        </w:tc>
        <w:tc>
          <w:tcPr>
            <w:tcW w:w="6125" w:type="dxa"/>
            <w:gridSpan w:val="3"/>
          </w:tcPr>
          <w:p w:rsidR="005B2689" w:rsidRPr="00CF5F6E" w:rsidRDefault="005B2689" w:rsidP="00ED59D0">
            <w:pPr>
              <w:pStyle w:val="IEEETableHeaderCentered"/>
              <w:spacing w:after="120"/>
              <w:rPr>
                <w:sz w:val="24"/>
              </w:rPr>
            </w:pPr>
            <w:r w:rsidRPr="00CF5F6E">
              <w:rPr>
                <w:sz w:val="24"/>
              </w:rPr>
              <w:t>Appearance</w:t>
            </w:r>
            <w:r w:rsidR="00ED59D0">
              <w:rPr>
                <w:sz w:val="24"/>
              </w:rPr>
              <w:t xml:space="preserve"> (in Time New Roman</w:t>
            </w:r>
            <w:r w:rsidRPr="00CF5F6E">
              <w:rPr>
                <w:sz w:val="24"/>
              </w:rPr>
              <w:t>)</w:t>
            </w:r>
          </w:p>
        </w:tc>
      </w:tr>
      <w:tr w:rsidR="005B2689" w:rsidRPr="00CF5F6E" w:rsidTr="005E5550">
        <w:trPr>
          <w:trHeight w:val="403"/>
          <w:jc w:val="center"/>
        </w:trPr>
        <w:tc>
          <w:tcPr>
            <w:tcW w:w="965" w:type="dxa"/>
            <w:vMerge/>
          </w:tcPr>
          <w:p w:rsidR="005B2689" w:rsidRPr="00CF5F6E" w:rsidRDefault="005B2689" w:rsidP="002A374C">
            <w:pPr>
              <w:pStyle w:val="IEEETableCell"/>
              <w:spacing w:after="12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92" w:type="dxa"/>
          </w:tcPr>
          <w:p w:rsidR="005B2689" w:rsidRPr="00CF5F6E" w:rsidRDefault="005B2689" w:rsidP="00ED59D0">
            <w:pPr>
              <w:pStyle w:val="IEEETableHeaderLeft-Justified"/>
              <w:spacing w:after="120"/>
              <w:jc w:val="center"/>
              <w:rPr>
                <w:sz w:val="24"/>
              </w:rPr>
            </w:pPr>
            <w:r w:rsidRPr="00CF5F6E">
              <w:rPr>
                <w:sz w:val="24"/>
              </w:rPr>
              <w:t>Regular</w:t>
            </w:r>
          </w:p>
        </w:tc>
        <w:tc>
          <w:tcPr>
            <w:tcW w:w="1367" w:type="dxa"/>
          </w:tcPr>
          <w:p w:rsidR="005B2689" w:rsidRPr="00CF5F6E" w:rsidRDefault="005B2689" w:rsidP="00ED59D0">
            <w:pPr>
              <w:pStyle w:val="IEEETableHeaderLeft-Justified"/>
              <w:spacing w:after="120"/>
              <w:jc w:val="center"/>
              <w:rPr>
                <w:sz w:val="24"/>
              </w:rPr>
            </w:pPr>
            <w:r w:rsidRPr="00CF5F6E">
              <w:rPr>
                <w:sz w:val="24"/>
              </w:rPr>
              <w:t>Bold</w:t>
            </w:r>
          </w:p>
        </w:tc>
        <w:tc>
          <w:tcPr>
            <w:tcW w:w="1466" w:type="dxa"/>
          </w:tcPr>
          <w:p w:rsidR="005B2689" w:rsidRPr="00CF5F6E" w:rsidRDefault="005B2689" w:rsidP="00ED59D0">
            <w:pPr>
              <w:pStyle w:val="IEEETableHeaderLeft-Justified"/>
              <w:spacing w:after="120"/>
              <w:jc w:val="center"/>
              <w:rPr>
                <w:sz w:val="24"/>
              </w:rPr>
            </w:pPr>
            <w:r w:rsidRPr="00CF5F6E">
              <w:rPr>
                <w:sz w:val="24"/>
              </w:rPr>
              <w:t>Italic</w:t>
            </w:r>
          </w:p>
        </w:tc>
      </w:tr>
      <w:tr w:rsidR="00710440" w:rsidRPr="00CF5F6E" w:rsidTr="005E5550">
        <w:trPr>
          <w:trHeight w:val="659"/>
          <w:jc w:val="center"/>
        </w:trPr>
        <w:tc>
          <w:tcPr>
            <w:tcW w:w="965" w:type="dxa"/>
          </w:tcPr>
          <w:p w:rsidR="00710440" w:rsidRPr="00CF5F6E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710440" w:rsidRPr="00A51CA2" w:rsidRDefault="00710440" w:rsidP="00A51CA2">
            <w:pPr>
              <w:pStyle w:val="IEEETableCell"/>
              <w:spacing w:after="120"/>
              <w:jc w:val="both"/>
              <w:rPr>
                <w:b/>
                <w:bCs/>
                <w:sz w:val="24"/>
              </w:rPr>
            </w:pPr>
            <w:r w:rsidRPr="00CF5F6E">
              <w:rPr>
                <w:sz w:val="24"/>
              </w:rPr>
              <w:t>table caption (</w:t>
            </w:r>
            <w:r w:rsidR="00E85430">
              <w:rPr>
                <w:sz w:val="24"/>
              </w:rPr>
              <w:t>capitalize each word)</w:t>
            </w:r>
            <w:r w:rsidR="00A51CA2">
              <w:rPr>
                <w:sz w:val="24"/>
              </w:rPr>
              <w:t>, centre</w:t>
            </w:r>
          </w:p>
        </w:tc>
        <w:tc>
          <w:tcPr>
            <w:tcW w:w="1367" w:type="dxa"/>
          </w:tcPr>
          <w:p w:rsidR="00710440" w:rsidRPr="00CF5F6E" w:rsidRDefault="00710440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710440" w:rsidRPr="00CF5F6E" w:rsidRDefault="00710440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  <w:tr w:rsidR="00A51CA2" w:rsidRPr="00CF5F6E" w:rsidTr="005E5550">
        <w:trPr>
          <w:trHeight w:val="659"/>
          <w:jc w:val="center"/>
        </w:trPr>
        <w:tc>
          <w:tcPr>
            <w:tcW w:w="965" w:type="dxa"/>
          </w:tcPr>
          <w:p w:rsidR="00A51CA2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figure caption(</w:t>
            </w:r>
            <w:r w:rsidR="00E85430">
              <w:rPr>
                <w:sz w:val="24"/>
              </w:rPr>
              <w:t>capitalize each word)</w:t>
            </w:r>
            <w:r>
              <w:rPr>
                <w:sz w:val="24"/>
              </w:rPr>
              <w:t>, centre</w:t>
            </w:r>
          </w:p>
        </w:tc>
        <w:tc>
          <w:tcPr>
            <w:tcW w:w="1367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  <w:tr w:rsidR="00A51CA2" w:rsidRPr="00CF5F6E" w:rsidTr="005E5550">
        <w:trPr>
          <w:trHeight w:val="1180"/>
          <w:jc w:val="center"/>
        </w:trPr>
        <w:tc>
          <w:tcPr>
            <w:tcW w:w="965" w:type="dxa"/>
          </w:tcPr>
          <w:p w:rsidR="00A51CA2" w:rsidRPr="00CF5F6E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2" w:type="dxa"/>
          </w:tcPr>
          <w:p w:rsidR="00C15B51" w:rsidRDefault="00C15B51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 xml:space="preserve">author affiliation </w:t>
            </w:r>
          </w:p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author email address,</w:t>
            </w:r>
          </w:p>
          <w:p w:rsidR="00A51CA2" w:rsidRPr="00CF5F6E" w:rsidRDefault="00A51CA2" w:rsidP="00A51CA2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abstract body</w:t>
            </w:r>
          </w:p>
        </w:tc>
        <w:tc>
          <w:tcPr>
            <w:tcW w:w="1367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  <w:tr w:rsidR="00A51CA2" w:rsidRPr="00CF5F6E" w:rsidTr="005E5550">
        <w:trPr>
          <w:trHeight w:val="786"/>
          <w:jc w:val="center"/>
        </w:trPr>
        <w:tc>
          <w:tcPr>
            <w:tcW w:w="965" w:type="dxa"/>
          </w:tcPr>
          <w:p w:rsidR="00A51CA2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A51CA2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abstract heading</w:t>
            </w:r>
          </w:p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cell in a table</w:t>
            </w:r>
          </w:p>
        </w:tc>
        <w:tc>
          <w:tcPr>
            <w:tcW w:w="1367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  <w:tr w:rsidR="00A51CA2" w:rsidRPr="00CF5F6E" w:rsidTr="005E5550">
        <w:trPr>
          <w:trHeight w:val="1563"/>
          <w:jc w:val="center"/>
        </w:trPr>
        <w:tc>
          <w:tcPr>
            <w:tcW w:w="965" w:type="dxa"/>
          </w:tcPr>
          <w:p w:rsidR="00A51CA2" w:rsidRPr="00CF5F6E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A51CA2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level-1 heading</w:t>
            </w:r>
          </w:p>
          <w:p w:rsidR="00A51CA2" w:rsidRPr="00CF5F6E" w:rsidRDefault="00C15B51" w:rsidP="00710440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level-2 heading </w:t>
            </w:r>
          </w:p>
          <w:p w:rsidR="00C15B51" w:rsidRDefault="00A51CA2" w:rsidP="00710440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level-3 heading</w:t>
            </w:r>
          </w:p>
          <w:p w:rsidR="00A51CA2" w:rsidRPr="00CF5F6E" w:rsidRDefault="00C15B51" w:rsidP="00710440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(</w:t>
            </w:r>
            <w:r>
              <w:rPr>
                <w:sz w:val="24"/>
              </w:rPr>
              <w:t xml:space="preserve">All </w:t>
            </w:r>
            <w:r w:rsidRPr="00CF5F6E">
              <w:rPr>
                <w:sz w:val="24"/>
              </w:rPr>
              <w:t xml:space="preserve">in </w:t>
            </w:r>
            <w:r>
              <w:rPr>
                <w:sz w:val="24"/>
              </w:rPr>
              <w:t>Sentence case)</w:t>
            </w:r>
          </w:p>
        </w:tc>
        <w:tc>
          <w:tcPr>
            <w:tcW w:w="1367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A51CA2" w:rsidRPr="00CF5F6E" w:rsidRDefault="00A51CA2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  <w:tr w:rsidR="00A51CA2" w:rsidRPr="00CF5F6E" w:rsidTr="005E5550">
        <w:trPr>
          <w:trHeight w:val="393"/>
          <w:jc w:val="center"/>
        </w:trPr>
        <w:tc>
          <w:tcPr>
            <w:tcW w:w="965" w:type="dxa"/>
          </w:tcPr>
          <w:p w:rsidR="00A51CA2" w:rsidRPr="00CF5F6E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author name</w:t>
            </w:r>
            <w:r w:rsidR="00A94B53">
              <w:rPr>
                <w:sz w:val="24"/>
              </w:rPr>
              <w:t xml:space="preserve"> (centre)</w:t>
            </w:r>
          </w:p>
        </w:tc>
        <w:tc>
          <w:tcPr>
            <w:tcW w:w="1367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</w:p>
        </w:tc>
        <w:tc>
          <w:tcPr>
            <w:tcW w:w="1466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</w:p>
        </w:tc>
      </w:tr>
      <w:tr w:rsidR="00A51CA2" w:rsidRPr="00CF5F6E" w:rsidTr="005E5550">
        <w:trPr>
          <w:trHeight w:val="383"/>
          <w:jc w:val="center"/>
        </w:trPr>
        <w:tc>
          <w:tcPr>
            <w:tcW w:w="965" w:type="dxa"/>
          </w:tcPr>
          <w:p w:rsidR="00A51CA2" w:rsidRPr="00CF5F6E" w:rsidRDefault="00A51CA2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2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Research </w:t>
            </w:r>
            <w:r w:rsidRPr="00CF5F6E">
              <w:rPr>
                <w:sz w:val="24"/>
              </w:rPr>
              <w:t>title</w:t>
            </w:r>
          </w:p>
        </w:tc>
        <w:tc>
          <w:tcPr>
            <w:tcW w:w="1367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  <w:r w:rsidRPr="00CF5F6E">
              <w:rPr>
                <w:sz w:val="24"/>
              </w:rPr>
              <w:t>title bold</w:t>
            </w:r>
          </w:p>
        </w:tc>
        <w:tc>
          <w:tcPr>
            <w:tcW w:w="1466" w:type="dxa"/>
          </w:tcPr>
          <w:p w:rsidR="00A51CA2" w:rsidRPr="00CF5F6E" w:rsidRDefault="00A51CA2" w:rsidP="002A374C">
            <w:pPr>
              <w:pStyle w:val="IEEETableCell"/>
              <w:spacing w:after="120"/>
              <w:jc w:val="both"/>
              <w:rPr>
                <w:sz w:val="24"/>
              </w:rPr>
            </w:pPr>
          </w:p>
        </w:tc>
      </w:tr>
      <w:tr w:rsidR="00EB6C2B" w:rsidRPr="00CF5F6E" w:rsidTr="005E5550">
        <w:trPr>
          <w:trHeight w:val="395"/>
          <w:jc w:val="center"/>
        </w:trPr>
        <w:tc>
          <w:tcPr>
            <w:tcW w:w="965" w:type="dxa"/>
          </w:tcPr>
          <w:p w:rsidR="00EB6C2B" w:rsidRDefault="00EB6C2B" w:rsidP="00A51CA2">
            <w:pPr>
              <w:pStyle w:val="IEEETableCell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2" w:type="dxa"/>
          </w:tcPr>
          <w:p w:rsidR="00EB6C2B" w:rsidRDefault="00EB6C2B" w:rsidP="00C97935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Main paragraph title</w:t>
            </w:r>
            <w:r w:rsidR="005E5550">
              <w:rPr>
                <w:sz w:val="24"/>
              </w:rPr>
              <w:t xml:space="preserve"> </w:t>
            </w:r>
            <w:r>
              <w:rPr>
                <w:sz w:val="24"/>
              </w:rPr>
              <w:t>(all Cap)</w:t>
            </w:r>
          </w:p>
        </w:tc>
        <w:tc>
          <w:tcPr>
            <w:tcW w:w="1367" w:type="dxa"/>
          </w:tcPr>
          <w:p w:rsidR="00EB6C2B" w:rsidRPr="00CF5F6E" w:rsidRDefault="00EB6C2B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bold</w:t>
            </w:r>
          </w:p>
        </w:tc>
        <w:tc>
          <w:tcPr>
            <w:tcW w:w="1466" w:type="dxa"/>
          </w:tcPr>
          <w:p w:rsidR="00EB6C2B" w:rsidRPr="00CF5F6E" w:rsidRDefault="00EB6C2B" w:rsidP="009241E7">
            <w:pPr>
              <w:pStyle w:val="IEEETableCell"/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No italic</w:t>
            </w:r>
          </w:p>
        </w:tc>
      </w:tr>
    </w:tbl>
    <w:p w:rsidR="005B2689" w:rsidRPr="00CF5F6E" w:rsidRDefault="005B2689" w:rsidP="002A374C">
      <w:pPr>
        <w:pStyle w:val="IEEEParagraph"/>
        <w:spacing w:after="120"/>
        <w:rPr>
          <w:sz w:val="24"/>
        </w:rPr>
      </w:pPr>
    </w:p>
    <w:p w:rsidR="005B2689" w:rsidRPr="00CF5F6E" w:rsidRDefault="005B2689" w:rsidP="00493683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Author details must not show</w:t>
      </w:r>
      <w:r w:rsidR="005E5550">
        <w:rPr>
          <w:sz w:val="24"/>
        </w:rPr>
        <w:t xml:space="preserve"> </w:t>
      </w:r>
      <w:r w:rsidRPr="00CF5F6E">
        <w:rPr>
          <w:sz w:val="24"/>
        </w:rPr>
        <w:t>any professional titl</w:t>
      </w:r>
      <w:r w:rsidR="00363DEC">
        <w:rPr>
          <w:sz w:val="24"/>
        </w:rPr>
        <w:t xml:space="preserve">e (e.g. Managing Director), </w:t>
      </w:r>
      <w:r w:rsidRPr="00CF5F6E">
        <w:rPr>
          <w:sz w:val="24"/>
        </w:rPr>
        <w:t>or</w:t>
      </w:r>
      <w:r w:rsidR="005E5550">
        <w:rPr>
          <w:sz w:val="24"/>
        </w:rPr>
        <w:t xml:space="preserve"> </w:t>
      </w:r>
      <w:r w:rsidRPr="00CF5F6E">
        <w:rPr>
          <w:sz w:val="24"/>
        </w:rPr>
        <w:t>any membership of any professional.</w:t>
      </w:r>
    </w:p>
    <w:p w:rsidR="005B2689" w:rsidRPr="00CF5F6E" w:rsidRDefault="005B2689" w:rsidP="00493683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To avoid confusion, the family name must be written as the last part of each author name (e.g. John A.K. Smith).</w:t>
      </w:r>
    </w:p>
    <w:p w:rsidR="005B2689" w:rsidRPr="00CF5F6E" w:rsidRDefault="005B2689" w:rsidP="00493683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Each affiliation must include, at the very least, the name of the company and the name of the country where the author is based (e.g. Causal Productions Pty Ltd, Australia).</w:t>
      </w:r>
    </w:p>
    <w:p w:rsidR="0055498B" w:rsidRPr="0012544B" w:rsidRDefault="005B2689" w:rsidP="00E85430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Email address is compulsory for the corresponding author.</w:t>
      </w:r>
      <w:r w:rsidR="0012544B">
        <w:rPr>
          <w:sz w:val="24"/>
        </w:rPr>
        <w:t xml:space="preserve"> If there are two authors, use 1</w:t>
      </w:r>
      <w:r w:rsidR="0012544B" w:rsidRPr="0012544B">
        <w:rPr>
          <w:sz w:val="24"/>
          <w:vertAlign w:val="superscript"/>
        </w:rPr>
        <w:t>st</w:t>
      </w:r>
      <w:r w:rsidR="0012544B">
        <w:rPr>
          <w:sz w:val="24"/>
        </w:rPr>
        <w:t xml:space="preserve"> Author</w:t>
      </w:r>
      <w:r w:rsidR="0012544B" w:rsidRPr="0012544B">
        <w:rPr>
          <w:sz w:val="24"/>
          <w:vertAlign w:val="superscript"/>
        </w:rPr>
        <w:t>1</w:t>
      </w:r>
      <w:r w:rsidR="0012544B">
        <w:rPr>
          <w:sz w:val="24"/>
        </w:rPr>
        <w:t xml:space="preserve"> &amp; 2</w:t>
      </w:r>
      <w:r w:rsidR="0012544B" w:rsidRPr="0012544B">
        <w:rPr>
          <w:sz w:val="24"/>
          <w:vertAlign w:val="superscript"/>
        </w:rPr>
        <w:t>nd</w:t>
      </w:r>
      <w:r w:rsidR="0012544B">
        <w:rPr>
          <w:sz w:val="24"/>
        </w:rPr>
        <w:t xml:space="preserve"> Author</w:t>
      </w:r>
      <w:r w:rsidR="0012544B" w:rsidRPr="0012544B">
        <w:rPr>
          <w:sz w:val="24"/>
          <w:vertAlign w:val="superscript"/>
        </w:rPr>
        <w:t>2</w:t>
      </w:r>
      <w:r w:rsidR="0012544B">
        <w:rPr>
          <w:sz w:val="24"/>
        </w:rPr>
        <w:t>.</w:t>
      </w:r>
    </w:p>
    <w:p w:rsidR="005B2689" w:rsidRPr="0055498B" w:rsidRDefault="005B2689" w:rsidP="00493683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</w:rPr>
      </w:pPr>
      <w:r w:rsidRPr="0055498B">
        <w:rPr>
          <w:i w:val="0"/>
          <w:iCs/>
          <w:sz w:val="24"/>
        </w:rPr>
        <w:t>Section Headings</w:t>
      </w:r>
    </w:p>
    <w:p w:rsidR="005B2689" w:rsidRPr="00CF5F6E" w:rsidRDefault="005B2689" w:rsidP="00E3767E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>No more than 3 levels of headings sho</w:t>
      </w:r>
      <w:bookmarkStart w:id="0" w:name="_GoBack"/>
      <w:bookmarkEnd w:id="0"/>
      <w:r w:rsidRPr="00CF5F6E">
        <w:rPr>
          <w:sz w:val="24"/>
        </w:rPr>
        <w:t>uld be used.</w:t>
      </w:r>
      <w:r w:rsidR="005E5550">
        <w:rPr>
          <w:sz w:val="24"/>
        </w:rPr>
        <w:t xml:space="preserve"> </w:t>
      </w:r>
      <w:r w:rsidRPr="00CF5F6E">
        <w:rPr>
          <w:sz w:val="24"/>
        </w:rPr>
        <w:t>All headings must be in 1</w:t>
      </w:r>
      <w:r w:rsidR="00E3767E">
        <w:rPr>
          <w:sz w:val="24"/>
        </w:rPr>
        <w:t>2</w:t>
      </w:r>
      <w:r w:rsidR="005E5550">
        <w:rPr>
          <w:sz w:val="24"/>
        </w:rPr>
        <w:t xml:space="preserve"> </w:t>
      </w:r>
      <w:proofErr w:type="spellStart"/>
      <w:r w:rsidRPr="00CF5F6E">
        <w:rPr>
          <w:sz w:val="24"/>
        </w:rPr>
        <w:t>pt</w:t>
      </w:r>
      <w:proofErr w:type="spellEnd"/>
      <w:r w:rsidRPr="00CF5F6E">
        <w:rPr>
          <w:sz w:val="24"/>
        </w:rPr>
        <w:t xml:space="preserve"> font.</w:t>
      </w:r>
    </w:p>
    <w:p w:rsidR="0055498B" w:rsidRPr="0055498B" w:rsidRDefault="005B2689" w:rsidP="0055498B">
      <w:pPr>
        <w:pStyle w:val="IEEEHeading3"/>
        <w:numPr>
          <w:ilvl w:val="0"/>
          <w:numId w:val="11"/>
        </w:numPr>
        <w:spacing w:before="0" w:after="120"/>
        <w:rPr>
          <w:sz w:val="24"/>
        </w:rPr>
      </w:pPr>
      <w:r w:rsidRPr="0055498B">
        <w:rPr>
          <w:i w:val="0"/>
          <w:iCs/>
          <w:sz w:val="24"/>
        </w:rPr>
        <w:t>Level-1 Heading:</w:t>
      </w:r>
    </w:p>
    <w:p w:rsidR="005B2689" w:rsidRDefault="005B2689" w:rsidP="0055498B">
      <w:pPr>
        <w:pStyle w:val="IEEEHeading3"/>
        <w:numPr>
          <w:ilvl w:val="1"/>
          <w:numId w:val="11"/>
        </w:numPr>
        <w:spacing w:before="0" w:after="120"/>
        <w:rPr>
          <w:i w:val="0"/>
          <w:iCs/>
          <w:sz w:val="24"/>
        </w:rPr>
      </w:pPr>
      <w:r w:rsidRPr="0055498B">
        <w:rPr>
          <w:i w:val="0"/>
          <w:iCs/>
          <w:sz w:val="24"/>
        </w:rPr>
        <w:t>Level-2 Heading:</w:t>
      </w:r>
    </w:p>
    <w:p w:rsidR="0055498B" w:rsidRDefault="005B2689" w:rsidP="0055498B">
      <w:pPr>
        <w:pStyle w:val="IEEEHeading3"/>
        <w:numPr>
          <w:ilvl w:val="2"/>
          <w:numId w:val="11"/>
        </w:numPr>
        <w:spacing w:before="0" w:after="120"/>
        <w:rPr>
          <w:i w:val="0"/>
          <w:iCs/>
          <w:sz w:val="24"/>
        </w:rPr>
      </w:pPr>
      <w:r w:rsidRPr="0055498B">
        <w:rPr>
          <w:i w:val="0"/>
          <w:iCs/>
          <w:sz w:val="24"/>
        </w:rPr>
        <w:t>Level-3 Heading:</w:t>
      </w:r>
    </w:p>
    <w:p w:rsidR="0055498B" w:rsidRPr="00E85430" w:rsidRDefault="005B2689" w:rsidP="00E85430">
      <w:pPr>
        <w:pStyle w:val="IEEEHeading3"/>
        <w:numPr>
          <w:ilvl w:val="0"/>
          <w:numId w:val="0"/>
        </w:numPr>
        <w:spacing w:before="0" w:after="120"/>
        <w:ind w:left="2250"/>
        <w:rPr>
          <w:i w:val="0"/>
          <w:iCs/>
          <w:sz w:val="24"/>
        </w:rPr>
      </w:pPr>
      <w:r w:rsidRPr="00CF5F6E">
        <w:rPr>
          <w:i w:val="0"/>
          <w:iCs/>
          <w:sz w:val="24"/>
        </w:rPr>
        <w:lastRenderedPageBreak/>
        <w:t xml:space="preserve"> </w:t>
      </w:r>
      <w:proofErr w:type="gramStart"/>
      <w:r w:rsidRPr="00CF5F6E">
        <w:rPr>
          <w:i w:val="0"/>
          <w:iCs/>
          <w:sz w:val="24"/>
        </w:rPr>
        <w:t>level-3</w:t>
      </w:r>
      <w:proofErr w:type="gramEnd"/>
      <w:r w:rsidRPr="00CF5F6E">
        <w:rPr>
          <w:i w:val="0"/>
          <w:iCs/>
          <w:sz w:val="24"/>
        </w:rPr>
        <w:t xml:space="preserve"> heading must be</w:t>
      </w:r>
      <w:r w:rsidR="0055498B">
        <w:rPr>
          <w:i w:val="0"/>
          <w:iCs/>
          <w:sz w:val="24"/>
        </w:rPr>
        <w:t xml:space="preserve"> indented.</w:t>
      </w:r>
    </w:p>
    <w:p w:rsidR="005B2689" w:rsidRPr="0055498B" w:rsidRDefault="005B2689" w:rsidP="0055498B">
      <w:pPr>
        <w:pStyle w:val="IEEEHeading2"/>
        <w:numPr>
          <w:ilvl w:val="0"/>
          <w:numId w:val="0"/>
        </w:numPr>
        <w:spacing w:before="0" w:after="120"/>
        <w:jc w:val="both"/>
        <w:rPr>
          <w:i w:val="0"/>
          <w:iCs/>
          <w:sz w:val="24"/>
          <w:lang w:val="en-GB"/>
        </w:rPr>
      </w:pPr>
      <w:r w:rsidRPr="0055498B">
        <w:rPr>
          <w:i w:val="0"/>
          <w:iCs/>
          <w:sz w:val="24"/>
          <w:lang w:val="en-GB"/>
        </w:rPr>
        <w:t>Figures and Tables</w:t>
      </w:r>
    </w:p>
    <w:p w:rsidR="005B2689" w:rsidRPr="00277816" w:rsidRDefault="005B2689" w:rsidP="00277816">
      <w:pPr>
        <w:pStyle w:val="IEEEParagraph"/>
        <w:spacing w:after="120"/>
        <w:ind w:firstLine="720"/>
        <w:rPr>
          <w:sz w:val="24"/>
          <w:lang w:val="en-GB"/>
        </w:rPr>
      </w:pPr>
      <w:r w:rsidRPr="00CF5F6E">
        <w:rPr>
          <w:sz w:val="24"/>
          <w:lang w:val="en-GB"/>
        </w:rPr>
        <w:t xml:space="preserve">Figures and tables must be centred in the </w:t>
      </w:r>
      <w:r w:rsidR="00C97935">
        <w:rPr>
          <w:sz w:val="24"/>
          <w:lang w:val="en-GB"/>
        </w:rPr>
        <w:t>page</w:t>
      </w:r>
      <w:r w:rsidRPr="00CF5F6E">
        <w:rPr>
          <w:sz w:val="24"/>
          <w:lang w:val="en-GB"/>
        </w:rPr>
        <w:t xml:space="preserve">. Graphics may be full </w:t>
      </w:r>
      <w:r w:rsidR="0055498B" w:rsidRPr="00CF5F6E">
        <w:rPr>
          <w:sz w:val="24"/>
          <w:lang w:val="en-GB"/>
        </w:rPr>
        <w:t>colour</w:t>
      </w:r>
      <w:r w:rsidRPr="00CF5F6E">
        <w:rPr>
          <w:sz w:val="24"/>
          <w:lang w:val="en-GB"/>
        </w:rPr>
        <w:t xml:space="preserve">. All </w:t>
      </w:r>
      <w:r w:rsidR="0055498B" w:rsidRPr="00CF5F6E">
        <w:rPr>
          <w:sz w:val="24"/>
          <w:lang w:val="en-GB"/>
        </w:rPr>
        <w:t>colours</w:t>
      </w:r>
      <w:r w:rsidRPr="00CF5F6E">
        <w:rPr>
          <w:sz w:val="24"/>
          <w:lang w:val="en-GB"/>
        </w:rPr>
        <w:t xml:space="preserve"> will be retained on the CDROM.  Graphics must not use stipple fill patterns because they may not be reproduced properly.  Please use only </w:t>
      </w:r>
      <w:r w:rsidRPr="00CF5F6E">
        <w:rPr>
          <w:i/>
          <w:iCs/>
          <w:sz w:val="24"/>
          <w:lang w:val="en-GB"/>
        </w:rPr>
        <w:t>SOLID FILL</w:t>
      </w:r>
      <w:r w:rsidR="0055498B" w:rsidRPr="00CF5F6E">
        <w:rPr>
          <w:sz w:val="24"/>
        </w:rPr>
        <w:t>colours</w:t>
      </w:r>
      <w:r w:rsidRPr="00CF5F6E">
        <w:rPr>
          <w:sz w:val="24"/>
          <w:lang w:val="en-GB"/>
        </w:rPr>
        <w:t xml:space="preserve"> which contrast well both on screen and on a black-and-white hardcopy, as shown in Fig</w:t>
      </w:r>
      <w:r w:rsidR="0055498B">
        <w:rPr>
          <w:sz w:val="24"/>
          <w:lang w:val="en-GB"/>
        </w:rPr>
        <w:t>ure</w:t>
      </w:r>
      <w:r w:rsidRPr="00CF5F6E">
        <w:rPr>
          <w:sz w:val="24"/>
          <w:lang w:val="en-GB"/>
        </w:rPr>
        <w:t xml:space="preserve"> 1.</w:t>
      </w:r>
      <w:r w:rsidR="00A42585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235585</wp:posOffset>
                </wp:positionV>
                <wp:extent cx="2790825" cy="2232025"/>
                <wp:effectExtent l="0" t="127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1E7" w:rsidRDefault="009241E7" w:rsidP="005E5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65pt;margin-top:18.55pt;width:219.7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2W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" filled="f" stroked="f">
                <v:textbox>
                  <w:txbxContent>
                    <w:p w:rsidR="009241E7" w:rsidRDefault="009241E7" w:rsidP="005E5550"/>
                  </w:txbxContent>
                </v:textbox>
              </v:shape>
            </w:pict>
          </mc:Fallback>
        </mc:AlternateContent>
      </w:r>
    </w:p>
    <w:p w:rsidR="005B2689" w:rsidRPr="00CF5F6E" w:rsidRDefault="005E5550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12008B6C" wp14:editId="39F1562C">
            <wp:simplePos x="0" y="0"/>
            <wp:positionH relativeFrom="column">
              <wp:posOffset>1596864</wp:posOffset>
            </wp:positionH>
            <wp:positionV relativeFrom="paragraph">
              <wp:posOffset>8890</wp:posOffset>
            </wp:positionV>
            <wp:extent cx="2628900" cy="1914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5" t="3362" r="4723" b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89" w:rsidRPr="00CF5F6E" w:rsidRDefault="00A42585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252095</wp:posOffset>
                </wp:positionV>
                <wp:extent cx="307340" cy="10687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1E7" w:rsidRPr="00187FE8" w:rsidRDefault="009241E7" w:rsidP="005B26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7FE8">
                              <w:rPr>
                                <w:sz w:val="16"/>
                                <w:szCs w:val="16"/>
                              </w:rPr>
                              <w:t>Flow rate (m</w:t>
                            </w:r>
                            <w:r w:rsidRPr="001A0EA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187FE8">
                              <w:rPr>
                                <w:sz w:val="16"/>
                                <w:szCs w:val="16"/>
                              </w:rPr>
                              <w:t>/s)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7" type="#_x0000_t202" style="position:absolute;left:0;text-align:left;margin-left:102.5pt;margin-top:19.85pt;width:24.2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" filled="f" stroked="f">
                <v:textbox style="layout-flow:vertical;mso-layout-flow-alt:bottom-to-top">
                  <w:txbxContent>
                    <w:p w:rsidR="009241E7" w:rsidRPr="00187FE8" w:rsidRDefault="009241E7" w:rsidP="005B26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7FE8">
                        <w:rPr>
                          <w:sz w:val="16"/>
                          <w:szCs w:val="16"/>
                        </w:rPr>
                        <w:t>Flow rate (m</w:t>
                      </w:r>
                      <w:r w:rsidRPr="001A0EA7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187FE8">
                        <w:rPr>
                          <w:sz w:val="16"/>
                          <w:szCs w:val="16"/>
                        </w:rPr>
                        <w:t>/s)</w:t>
                      </w:r>
                    </w:p>
                  </w:txbxContent>
                </v:textbox>
              </v:shape>
            </w:pict>
          </mc:Fallback>
        </mc:AlternateContent>
      </w:r>
    </w:p>
    <w:p w:rsidR="005B2689" w:rsidRPr="00CF5F6E" w:rsidRDefault="005B2689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89" w:rsidRPr="00CF5F6E" w:rsidRDefault="005B2689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89" w:rsidRPr="00CF5F6E" w:rsidRDefault="005B2689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89" w:rsidRDefault="005B2689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74C" w:rsidRDefault="002A374C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74C" w:rsidRPr="00CF5F6E" w:rsidRDefault="00A42585" w:rsidP="002A37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177800</wp:posOffset>
                </wp:positionV>
                <wp:extent cx="1925320" cy="259080"/>
                <wp:effectExtent l="635" t="444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1E7" w:rsidRPr="00187FE8" w:rsidRDefault="009241E7" w:rsidP="005B26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187FE8">
                              <w:rPr>
                                <w:sz w:val="16"/>
                                <w:szCs w:val="16"/>
                              </w:rPr>
                              <w:t xml:space="preserve">ort width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spool stroke </w:t>
                            </w:r>
                            <w:r w:rsidRPr="00187FE8">
                              <w:rPr>
                                <w:sz w:val="16"/>
                                <w:szCs w:val="16"/>
                              </w:rPr>
                              <w:t>ratio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87FE8">
                              <w:rPr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Pr="00187FE8">
                              <w:rPr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v</w:t>
                            </w:r>
                            <w:r w:rsidRPr="00187FE8">
                              <w:rPr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8" type="#_x0000_t202" style="position:absolute;left:0;text-align:left;margin-left:158.15pt;margin-top:14pt;width:151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a0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" filled="f" stroked="f">
                <v:textbox>
                  <w:txbxContent>
                    <w:p w:rsidR="009241E7" w:rsidRPr="00187FE8" w:rsidRDefault="009241E7" w:rsidP="005B26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187FE8">
                        <w:rPr>
                          <w:sz w:val="16"/>
                          <w:szCs w:val="16"/>
                        </w:rPr>
                        <w:t xml:space="preserve">ort width </w:t>
                      </w:r>
                      <w:r>
                        <w:rPr>
                          <w:sz w:val="16"/>
                          <w:szCs w:val="16"/>
                        </w:rPr>
                        <w:t xml:space="preserve">to spool stroke </w:t>
                      </w:r>
                      <w:r w:rsidRPr="00187FE8">
                        <w:rPr>
                          <w:sz w:val="16"/>
                          <w:szCs w:val="16"/>
                        </w:rPr>
                        <w:t>ratio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187FE8">
                        <w:rPr>
                          <w:i/>
                          <w:sz w:val="16"/>
                          <w:szCs w:val="16"/>
                        </w:rPr>
                        <w:t>x</w:t>
                      </w:r>
                      <w:r w:rsidRPr="00187FE8">
                        <w:rPr>
                          <w:i/>
                          <w:sz w:val="16"/>
                          <w:szCs w:val="16"/>
                          <w:vertAlign w:val="subscript"/>
                        </w:rPr>
                        <w:t>v</w:t>
                      </w:r>
                      <w:r w:rsidRPr="00187FE8">
                        <w:rPr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 xml:space="preserve"> (-)</w:t>
                      </w:r>
                    </w:p>
                  </w:txbxContent>
                </v:textbox>
              </v:shape>
            </w:pict>
          </mc:Fallback>
        </mc:AlternateContent>
      </w:r>
    </w:p>
    <w:p w:rsidR="005E5550" w:rsidRDefault="005E5550" w:rsidP="00EB6C2B">
      <w:pPr>
        <w:pStyle w:val="IEEEFigureCaptionMulti-Lines"/>
        <w:spacing w:before="0"/>
        <w:jc w:val="center"/>
        <w:rPr>
          <w:sz w:val="24"/>
        </w:rPr>
      </w:pPr>
    </w:p>
    <w:p w:rsidR="005B2689" w:rsidRPr="00CF5F6E" w:rsidRDefault="005B2689" w:rsidP="00277816">
      <w:pPr>
        <w:pStyle w:val="IEEEFigureCaptionMulti-Lines"/>
        <w:spacing w:before="0"/>
        <w:ind w:left="1080" w:hanging="1080"/>
        <w:rPr>
          <w:sz w:val="24"/>
        </w:rPr>
      </w:pPr>
      <w:proofErr w:type="gramStart"/>
      <w:r w:rsidRPr="00055A72">
        <w:rPr>
          <w:sz w:val="24"/>
        </w:rPr>
        <w:t>Fig</w:t>
      </w:r>
      <w:r w:rsidR="002A374C" w:rsidRPr="00055A72">
        <w:rPr>
          <w:sz w:val="24"/>
        </w:rPr>
        <w:t>ure</w:t>
      </w:r>
      <w:r w:rsidRPr="00055A72">
        <w:rPr>
          <w:sz w:val="24"/>
        </w:rPr>
        <w:t xml:space="preserve"> </w:t>
      </w:r>
      <w:fldSimple w:instr=" SEQ Fig. \* ARABIC  \* MERGEFORMAT ">
        <w:r w:rsidRPr="00055A72">
          <w:rPr>
            <w:noProof/>
            <w:sz w:val="24"/>
          </w:rPr>
          <w:t>1</w:t>
        </w:r>
      </w:fldSimple>
      <w:r w:rsidR="00277816" w:rsidRPr="00055A72">
        <w:rPr>
          <w:noProof/>
          <w:sz w:val="24"/>
        </w:rPr>
        <w:t>.</w:t>
      </w:r>
      <w:proofErr w:type="gramEnd"/>
      <w:r w:rsidRPr="00055A72">
        <w:rPr>
          <w:sz w:val="24"/>
        </w:rPr>
        <w:t xml:space="preserve">  A sample line graph using </w:t>
      </w:r>
      <w:r w:rsidR="0055498B" w:rsidRPr="00055A72">
        <w:rPr>
          <w:sz w:val="24"/>
        </w:rPr>
        <w:t>colours</w:t>
      </w:r>
      <w:r w:rsidRPr="00055A72">
        <w:rPr>
          <w:sz w:val="24"/>
        </w:rPr>
        <w:t xml:space="preserve"> which contrast well both</w:t>
      </w:r>
      <w:r w:rsidR="00277816" w:rsidRPr="00055A72">
        <w:rPr>
          <w:sz w:val="24"/>
        </w:rPr>
        <w:t xml:space="preserve"> </w:t>
      </w:r>
      <w:r w:rsidRPr="00055A72">
        <w:rPr>
          <w:sz w:val="24"/>
        </w:rPr>
        <w:t>on screen and on a black-and-white hardcopy</w:t>
      </w:r>
    </w:p>
    <w:p w:rsidR="005B2689" w:rsidRPr="00CF5F6E" w:rsidRDefault="005B2689" w:rsidP="00EB6C2B">
      <w:pPr>
        <w:pStyle w:val="IEEEParagraph"/>
        <w:spacing w:after="120"/>
        <w:ind w:firstLine="720"/>
        <w:rPr>
          <w:sz w:val="24"/>
          <w:lang w:val="en-GB"/>
        </w:rPr>
      </w:pPr>
      <w:proofErr w:type="gramStart"/>
      <w:r w:rsidRPr="00CF5F6E">
        <w:rPr>
          <w:sz w:val="24"/>
          <w:lang w:val="en-GB"/>
        </w:rPr>
        <w:t>Fig</w:t>
      </w:r>
      <w:r w:rsidR="00EB6C2B">
        <w:rPr>
          <w:sz w:val="24"/>
          <w:lang w:val="en-GB"/>
        </w:rPr>
        <w:t>ure</w:t>
      </w:r>
      <w:r w:rsidRPr="00CF5F6E">
        <w:rPr>
          <w:sz w:val="24"/>
          <w:lang w:val="en-GB"/>
        </w:rPr>
        <w:t>.</w:t>
      </w:r>
      <w:proofErr w:type="gramEnd"/>
      <w:r w:rsidRPr="00CF5F6E">
        <w:rPr>
          <w:sz w:val="24"/>
          <w:lang w:val="en-GB"/>
        </w:rPr>
        <w:t xml:space="preserve"> 2 shows an example of a low-resolution image which would not be acceptable, whereas Fig</w:t>
      </w:r>
      <w:r w:rsidR="00EB6C2B">
        <w:rPr>
          <w:sz w:val="24"/>
          <w:lang w:val="en-GB"/>
        </w:rPr>
        <w:t>ure</w:t>
      </w:r>
      <w:r w:rsidRPr="00CF5F6E">
        <w:rPr>
          <w:sz w:val="24"/>
          <w:lang w:val="en-GB"/>
        </w:rPr>
        <w:t xml:space="preserve">. 3 </w:t>
      </w:r>
      <w:proofErr w:type="gramStart"/>
      <w:r w:rsidRPr="00CF5F6E">
        <w:rPr>
          <w:sz w:val="24"/>
          <w:lang w:val="en-GB"/>
        </w:rPr>
        <w:t>shows</w:t>
      </w:r>
      <w:proofErr w:type="gramEnd"/>
      <w:r w:rsidRPr="00CF5F6E">
        <w:rPr>
          <w:sz w:val="24"/>
          <w:lang w:val="en-GB"/>
        </w:rPr>
        <w:t xml:space="preserve"> an example of an image with adequate resolution.  Check that the resolution is adequate to reveal the important detail in the figure.</w:t>
      </w:r>
    </w:p>
    <w:p w:rsidR="005B2689" w:rsidRPr="00CF5F6E" w:rsidRDefault="005B2689" w:rsidP="00EB6C2B">
      <w:pPr>
        <w:pStyle w:val="IEEEParagraph"/>
        <w:spacing w:after="120"/>
        <w:ind w:firstLine="720"/>
        <w:rPr>
          <w:sz w:val="24"/>
          <w:lang w:val="en-GB"/>
        </w:rPr>
      </w:pPr>
      <w:r w:rsidRPr="00CF5F6E">
        <w:rPr>
          <w:sz w:val="24"/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5B2689" w:rsidRPr="00CF5F6E" w:rsidRDefault="005B2689" w:rsidP="002A374C">
      <w:pPr>
        <w:pStyle w:val="IEEEParagraph"/>
        <w:numPr>
          <w:ilvl w:val="0"/>
          <w:numId w:val="5"/>
        </w:numPr>
        <w:spacing w:after="120"/>
        <w:rPr>
          <w:sz w:val="24"/>
        </w:rPr>
      </w:pPr>
      <w:r w:rsidRPr="00CF5F6E">
        <w:rPr>
          <w:sz w:val="24"/>
          <w:lang w:val="en-GB"/>
        </w:rPr>
        <w:t xml:space="preserve">the </w:t>
      </w:r>
      <w:r w:rsidR="00EB6C2B" w:rsidRPr="00CF5F6E">
        <w:rPr>
          <w:sz w:val="24"/>
          <w:lang w:val="en-GB"/>
        </w:rPr>
        <w:t>colours</w:t>
      </w:r>
      <w:r w:rsidRPr="00CF5F6E">
        <w:rPr>
          <w:sz w:val="24"/>
          <w:lang w:val="en-GB"/>
        </w:rPr>
        <w:t xml:space="preserve"> used in each figure contrast well,</w:t>
      </w:r>
    </w:p>
    <w:p w:rsidR="005B2689" w:rsidRPr="00CF5F6E" w:rsidRDefault="005B2689" w:rsidP="002A374C">
      <w:pPr>
        <w:pStyle w:val="IEEEParagraph"/>
        <w:numPr>
          <w:ilvl w:val="0"/>
          <w:numId w:val="5"/>
        </w:numPr>
        <w:spacing w:after="120"/>
        <w:rPr>
          <w:sz w:val="24"/>
        </w:rPr>
      </w:pPr>
      <w:r w:rsidRPr="00CF5F6E">
        <w:rPr>
          <w:sz w:val="24"/>
          <w:lang w:val="en-GB"/>
        </w:rPr>
        <w:t>the image used in each figure is clear,</w:t>
      </w:r>
    </w:p>
    <w:p w:rsidR="00EB6C2B" w:rsidRPr="00473EF9" w:rsidRDefault="005B2689" w:rsidP="00473EF9">
      <w:pPr>
        <w:pStyle w:val="IEEEParagraph"/>
        <w:numPr>
          <w:ilvl w:val="0"/>
          <w:numId w:val="5"/>
        </w:numPr>
        <w:spacing w:after="120"/>
        <w:rPr>
          <w:sz w:val="24"/>
        </w:rPr>
      </w:pPr>
      <w:proofErr w:type="gramStart"/>
      <w:r w:rsidRPr="00CF5F6E">
        <w:rPr>
          <w:sz w:val="24"/>
          <w:lang w:val="en-GB"/>
        </w:rPr>
        <w:t>all</w:t>
      </w:r>
      <w:proofErr w:type="gramEnd"/>
      <w:r w:rsidRPr="00CF5F6E">
        <w:rPr>
          <w:sz w:val="24"/>
          <w:lang w:val="en-GB"/>
        </w:rPr>
        <w:t xml:space="preserve"> text labels in each figure are legible.</w:t>
      </w:r>
    </w:p>
    <w:p w:rsidR="005B2689" w:rsidRPr="00EB6C2B" w:rsidRDefault="005B2689" w:rsidP="00EB6C2B">
      <w:pPr>
        <w:pStyle w:val="IEEEHeading2"/>
        <w:numPr>
          <w:ilvl w:val="0"/>
          <w:numId w:val="0"/>
        </w:numPr>
        <w:spacing w:before="0" w:after="120"/>
        <w:ind w:left="288" w:hanging="288"/>
        <w:jc w:val="both"/>
        <w:rPr>
          <w:i w:val="0"/>
          <w:iCs/>
          <w:sz w:val="24"/>
        </w:rPr>
      </w:pPr>
      <w:r w:rsidRPr="00EB6C2B">
        <w:rPr>
          <w:i w:val="0"/>
          <w:iCs/>
          <w:sz w:val="24"/>
        </w:rPr>
        <w:t>Figure Captions</w:t>
      </w:r>
    </w:p>
    <w:p w:rsidR="00EB6C2B" w:rsidRPr="00473EF9" w:rsidRDefault="005B2689" w:rsidP="00473EF9">
      <w:pPr>
        <w:pStyle w:val="IEEEParagraph"/>
        <w:spacing w:after="120"/>
        <w:ind w:firstLine="720"/>
        <w:rPr>
          <w:sz w:val="24"/>
          <w:lang w:val="en-GB"/>
        </w:rPr>
      </w:pPr>
      <w:r w:rsidRPr="00CF5F6E">
        <w:rPr>
          <w:sz w:val="24"/>
          <w:lang w:val="en-GB"/>
        </w:rPr>
        <w:t xml:space="preserve">Figures must be numbered using Arabic numerals.  Figure captions must be in </w:t>
      </w:r>
      <w:r w:rsidR="00EB6C2B">
        <w:rPr>
          <w:sz w:val="24"/>
          <w:lang w:val="en-GB"/>
        </w:rPr>
        <w:t>12</w:t>
      </w:r>
      <w:r w:rsidRPr="00CF5F6E">
        <w:rPr>
          <w:sz w:val="24"/>
          <w:lang w:val="en-GB"/>
        </w:rPr>
        <w:t>pt Regular font.  Captions of a single line (e.g. Fig</w:t>
      </w:r>
      <w:r w:rsidR="00EB6C2B">
        <w:rPr>
          <w:sz w:val="24"/>
          <w:lang w:val="en-GB"/>
        </w:rPr>
        <w:t>ure</w:t>
      </w:r>
      <w:r w:rsidRPr="00CF5F6E">
        <w:rPr>
          <w:sz w:val="24"/>
          <w:lang w:val="en-GB"/>
        </w:rPr>
        <w:t>. 2) must be centred whereas multi-line captions must be justified (e.g. Fig</w:t>
      </w:r>
      <w:r w:rsidR="00EB6C2B">
        <w:rPr>
          <w:sz w:val="24"/>
          <w:lang w:val="en-GB"/>
        </w:rPr>
        <w:t>ure</w:t>
      </w:r>
      <w:r w:rsidRPr="00CF5F6E">
        <w:rPr>
          <w:sz w:val="24"/>
          <w:lang w:val="en-GB"/>
        </w:rPr>
        <w:t>. 1). Captions with figure numbers must be placed after their associated figures, as shown in</w:t>
      </w:r>
      <w:r w:rsidR="00277816">
        <w:rPr>
          <w:sz w:val="24"/>
          <w:lang w:val="en-GB"/>
        </w:rPr>
        <w:t xml:space="preserve"> </w:t>
      </w:r>
      <w:r w:rsidRPr="00CF5F6E">
        <w:rPr>
          <w:sz w:val="24"/>
          <w:lang w:val="en-GB"/>
        </w:rPr>
        <w:t>Fig</w:t>
      </w:r>
      <w:r w:rsidR="00EB6C2B">
        <w:rPr>
          <w:sz w:val="24"/>
          <w:lang w:val="en-GB"/>
        </w:rPr>
        <w:t>ure</w:t>
      </w:r>
      <w:r w:rsidRPr="00CF5F6E">
        <w:rPr>
          <w:sz w:val="24"/>
          <w:lang w:val="en-GB"/>
        </w:rPr>
        <w:t>. 1.</w:t>
      </w:r>
    </w:p>
    <w:p w:rsidR="005B2689" w:rsidRPr="00EB6C2B" w:rsidRDefault="005B2689" w:rsidP="00EB6C2B">
      <w:pPr>
        <w:pStyle w:val="IEEEHeading2"/>
        <w:numPr>
          <w:ilvl w:val="0"/>
          <w:numId w:val="0"/>
        </w:numPr>
        <w:spacing w:before="0" w:after="120"/>
        <w:ind w:left="288" w:hanging="288"/>
        <w:jc w:val="both"/>
        <w:rPr>
          <w:i w:val="0"/>
          <w:iCs/>
          <w:sz w:val="24"/>
        </w:rPr>
      </w:pPr>
      <w:r w:rsidRPr="00EB6C2B">
        <w:rPr>
          <w:i w:val="0"/>
          <w:iCs/>
          <w:sz w:val="24"/>
        </w:rPr>
        <w:t>Table Captions</w:t>
      </w:r>
    </w:p>
    <w:p w:rsidR="005B2689" w:rsidRPr="00CF5F6E" w:rsidRDefault="005B2689" w:rsidP="00473EF9">
      <w:pPr>
        <w:pStyle w:val="IEEEParagraph"/>
        <w:spacing w:after="120"/>
        <w:ind w:firstLine="720"/>
        <w:rPr>
          <w:sz w:val="24"/>
          <w:lang w:val="en-GB"/>
        </w:rPr>
      </w:pPr>
      <w:r w:rsidRPr="00CF5F6E">
        <w:rPr>
          <w:sz w:val="24"/>
          <w:lang w:val="en-GB"/>
        </w:rPr>
        <w:t xml:space="preserve">Tables must be numbered using </w:t>
      </w:r>
      <w:r w:rsidR="00F761DD">
        <w:rPr>
          <w:sz w:val="24"/>
          <w:lang w:val="en-GB"/>
        </w:rPr>
        <w:t>sentence case</w:t>
      </w:r>
      <w:r w:rsidRPr="00CF5F6E">
        <w:rPr>
          <w:sz w:val="24"/>
          <w:lang w:val="en-GB"/>
        </w:rPr>
        <w:t xml:space="preserve">.  Table captions must be centred and in </w:t>
      </w:r>
      <w:r w:rsidR="00F761DD">
        <w:rPr>
          <w:sz w:val="24"/>
          <w:lang w:val="en-GB"/>
        </w:rPr>
        <w:t>12</w:t>
      </w:r>
      <w:r w:rsidR="00277816">
        <w:rPr>
          <w:sz w:val="24"/>
          <w:lang w:val="en-GB"/>
        </w:rPr>
        <w:t xml:space="preserve"> </w:t>
      </w:r>
      <w:proofErr w:type="spellStart"/>
      <w:r w:rsidRPr="00CF5F6E">
        <w:rPr>
          <w:sz w:val="24"/>
          <w:lang w:val="en-GB"/>
        </w:rPr>
        <w:t>pt</w:t>
      </w:r>
      <w:proofErr w:type="spellEnd"/>
      <w:r w:rsidRPr="00CF5F6E">
        <w:rPr>
          <w:sz w:val="24"/>
          <w:lang w:val="en-GB"/>
        </w:rPr>
        <w:t xml:space="preserve"> Regular font with </w:t>
      </w:r>
      <w:r w:rsidR="00C557A9">
        <w:rPr>
          <w:sz w:val="24"/>
          <w:lang w:val="en-GB"/>
        </w:rPr>
        <w:t>capitalized each word</w:t>
      </w:r>
      <w:r w:rsidRPr="00CF5F6E">
        <w:rPr>
          <w:sz w:val="24"/>
          <w:lang w:val="en-GB"/>
        </w:rPr>
        <w:t xml:space="preserve">. </w:t>
      </w:r>
      <w:r w:rsidRPr="00CF5F6E">
        <w:rPr>
          <w:sz w:val="24"/>
        </w:rPr>
        <w:t xml:space="preserve">Every word in a table caption must be capitalized except for short minor </w:t>
      </w:r>
      <w:r w:rsidR="00F761DD">
        <w:rPr>
          <w:sz w:val="24"/>
        </w:rPr>
        <w:t>words</w:t>
      </w:r>
      <w:r w:rsidRPr="00CF5F6E">
        <w:rPr>
          <w:sz w:val="24"/>
          <w:lang w:val="en-GB"/>
        </w:rPr>
        <w:t>.  Captions with table numbers must be placed before their associated tables, as shown in Table 1.</w:t>
      </w:r>
    </w:p>
    <w:p w:rsidR="005B2689" w:rsidRPr="00EB6C2B" w:rsidRDefault="005B2689" w:rsidP="00EB6C2B">
      <w:pPr>
        <w:pStyle w:val="IEEEHeading2"/>
        <w:numPr>
          <w:ilvl w:val="0"/>
          <w:numId w:val="0"/>
        </w:numPr>
        <w:spacing w:before="0" w:after="120"/>
        <w:ind w:left="288" w:hanging="288"/>
        <w:jc w:val="both"/>
        <w:rPr>
          <w:i w:val="0"/>
          <w:iCs/>
          <w:sz w:val="24"/>
        </w:rPr>
      </w:pPr>
      <w:r w:rsidRPr="00EB6C2B">
        <w:rPr>
          <w:i w:val="0"/>
          <w:iCs/>
          <w:sz w:val="24"/>
        </w:rPr>
        <w:t>Page Numbers, Headers and Footers</w:t>
      </w:r>
    </w:p>
    <w:p w:rsidR="005B2689" w:rsidRPr="00CF5F6E" w:rsidRDefault="005B2689" w:rsidP="00473EF9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</w:rPr>
        <w:t xml:space="preserve">Page numbers must be </w:t>
      </w:r>
      <w:r w:rsidR="00A34CAB" w:rsidRPr="00CF5F6E">
        <w:rPr>
          <w:sz w:val="24"/>
        </w:rPr>
        <w:t>used;</w:t>
      </w:r>
      <w:r w:rsidRPr="00CF5F6E">
        <w:rPr>
          <w:sz w:val="24"/>
        </w:rPr>
        <w:t xml:space="preserve"> headers and footers must not be used.</w:t>
      </w:r>
    </w:p>
    <w:p w:rsidR="005B2689" w:rsidRPr="00CF5F6E" w:rsidRDefault="005B2689" w:rsidP="002A374C">
      <w:pPr>
        <w:pStyle w:val="IEEEParagraph"/>
        <w:spacing w:after="120"/>
        <w:rPr>
          <w:sz w:val="24"/>
        </w:rPr>
      </w:pPr>
    </w:p>
    <w:p w:rsidR="005B2689" w:rsidRPr="00CF5F6E" w:rsidRDefault="005B2689" w:rsidP="002A374C">
      <w:pPr>
        <w:pStyle w:val="IEEEFigure"/>
        <w:spacing w:after="120"/>
        <w:jc w:val="both"/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055A72" w:rsidP="002A374C">
      <w:pPr>
        <w:pStyle w:val="IEEEFigureCaptionSingle-Line"/>
        <w:spacing w:before="0"/>
        <w:jc w:val="both"/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D714A61" wp14:editId="7E3F7939">
            <wp:simplePos x="0" y="0"/>
            <wp:positionH relativeFrom="column">
              <wp:posOffset>2184400</wp:posOffset>
            </wp:positionH>
            <wp:positionV relativeFrom="paragraph">
              <wp:posOffset>-205740</wp:posOffset>
            </wp:positionV>
            <wp:extent cx="1379220" cy="2364740"/>
            <wp:effectExtent l="0" t="0" r="0" b="0"/>
            <wp:wrapSquare wrapText="bothSides"/>
            <wp:docPr id="5" name="Picture 5" descr="C:\Users\Dell\Desktop\index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ex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277816" w:rsidRDefault="00277816" w:rsidP="00EB6C2B">
      <w:pPr>
        <w:pStyle w:val="IEEEFigureCaptionSingle-Line"/>
        <w:spacing w:before="0"/>
        <w:rPr>
          <w:sz w:val="24"/>
        </w:rPr>
      </w:pPr>
    </w:p>
    <w:p w:rsidR="00277816" w:rsidRDefault="00277816" w:rsidP="00EB6C2B">
      <w:pPr>
        <w:pStyle w:val="IEEEFigureCaptionSingle-Line"/>
        <w:spacing w:before="0"/>
        <w:rPr>
          <w:sz w:val="24"/>
        </w:rPr>
      </w:pPr>
    </w:p>
    <w:p w:rsidR="00277816" w:rsidRDefault="00277816" w:rsidP="00EB6C2B">
      <w:pPr>
        <w:pStyle w:val="IEEEFigureCaptionSingle-Line"/>
        <w:spacing w:before="0"/>
        <w:rPr>
          <w:sz w:val="24"/>
        </w:rPr>
      </w:pPr>
    </w:p>
    <w:p w:rsidR="005B2689" w:rsidRPr="00CF5F6E" w:rsidRDefault="005B2689" w:rsidP="00EB6C2B">
      <w:pPr>
        <w:pStyle w:val="IEEEFigureCaptionSingle-Line"/>
        <w:spacing w:before="0"/>
        <w:rPr>
          <w:sz w:val="24"/>
        </w:rPr>
      </w:pPr>
      <w:proofErr w:type="gramStart"/>
      <w:r w:rsidRPr="00E479FD">
        <w:rPr>
          <w:sz w:val="24"/>
        </w:rPr>
        <w:t>Fig</w:t>
      </w:r>
      <w:r w:rsidR="002A374C" w:rsidRPr="00E479FD">
        <w:rPr>
          <w:sz w:val="24"/>
        </w:rPr>
        <w:t>ure</w:t>
      </w:r>
      <w:r w:rsidRPr="00E479FD">
        <w:rPr>
          <w:sz w:val="24"/>
        </w:rPr>
        <w:t xml:space="preserve"> </w:t>
      </w:r>
      <w:fldSimple w:instr=" SEQ Fig. \* ARABIC  \* MERGEFORMAT ">
        <w:r w:rsidRPr="00E479FD">
          <w:rPr>
            <w:noProof/>
            <w:sz w:val="24"/>
          </w:rPr>
          <w:t>2</w:t>
        </w:r>
      </w:fldSimple>
      <w:r w:rsidR="00277816" w:rsidRPr="00E479FD">
        <w:rPr>
          <w:noProof/>
          <w:sz w:val="24"/>
        </w:rPr>
        <w:t>.</w:t>
      </w:r>
      <w:proofErr w:type="gramEnd"/>
      <w:r w:rsidR="00277816">
        <w:rPr>
          <w:noProof/>
          <w:sz w:val="24"/>
        </w:rPr>
        <w:t xml:space="preserve"> </w:t>
      </w:r>
      <w:r w:rsidRPr="00CF5F6E">
        <w:rPr>
          <w:sz w:val="24"/>
        </w:rPr>
        <w:t>Example of an unacceptable low-resolution image</w:t>
      </w:r>
    </w:p>
    <w:p w:rsidR="009C7592" w:rsidRPr="00CF5F6E" w:rsidRDefault="00F761DD" w:rsidP="002A374C">
      <w:pPr>
        <w:pStyle w:val="IEEEParagraph"/>
        <w:spacing w:after="120"/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2264192</wp:posOffset>
            </wp:positionH>
            <wp:positionV relativeFrom="paragraph">
              <wp:posOffset>77157</wp:posOffset>
            </wp:positionV>
            <wp:extent cx="1297940" cy="2217420"/>
            <wp:effectExtent l="0" t="0" r="0" b="0"/>
            <wp:wrapNone/>
            <wp:docPr id="6" name="Picture 6" descr="C:\Users\Dell\Desktop\nao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nao-rob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592" w:rsidRPr="00CF5F6E" w:rsidRDefault="009C7592" w:rsidP="002A374C">
      <w:pPr>
        <w:pStyle w:val="IEEEParagraph"/>
        <w:spacing w:after="120"/>
        <w:rPr>
          <w:sz w:val="24"/>
        </w:rPr>
      </w:pPr>
    </w:p>
    <w:p w:rsidR="005B2689" w:rsidRPr="00CF5F6E" w:rsidRDefault="005B2689" w:rsidP="002A374C">
      <w:pPr>
        <w:pStyle w:val="IEEEFigure"/>
        <w:spacing w:after="120"/>
        <w:jc w:val="both"/>
      </w:pPr>
    </w:p>
    <w:p w:rsidR="005B2689" w:rsidRPr="00CF5F6E" w:rsidRDefault="005B2689" w:rsidP="002A374C">
      <w:pPr>
        <w:pStyle w:val="IEEEFigureCaptionSingle-Line"/>
        <w:spacing w:before="0"/>
        <w:jc w:val="both"/>
        <w:rPr>
          <w:sz w:val="24"/>
        </w:rPr>
      </w:pPr>
    </w:p>
    <w:p w:rsidR="005B2689" w:rsidRPr="00CF5F6E" w:rsidRDefault="005B2689" w:rsidP="002A374C">
      <w:pPr>
        <w:pStyle w:val="IEEEFigureCaptionSingle-Line"/>
        <w:spacing w:before="0"/>
        <w:jc w:val="both"/>
        <w:rPr>
          <w:sz w:val="24"/>
        </w:rPr>
      </w:pPr>
    </w:p>
    <w:p w:rsidR="005B2689" w:rsidRPr="00CF5F6E" w:rsidRDefault="005B2689" w:rsidP="002A374C">
      <w:pPr>
        <w:pStyle w:val="IEEEFigureCaptionSingle-Line"/>
        <w:spacing w:before="0"/>
        <w:jc w:val="both"/>
        <w:rPr>
          <w:sz w:val="24"/>
        </w:rPr>
      </w:pPr>
    </w:p>
    <w:p w:rsidR="005B2689" w:rsidRPr="00CF5F6E" w:rsidRDefault="005B2689" w:rsidP="002A374C">
      <w:pPr>
        <w:pStyle w:val="IEEEFigureCaptionSingle-Line"/>
        <w:spacing w:before="0"/>
        <w:jc w:val="both"/>
        <w:rPr>
          <w:sz w:val="24"/>
        </w:rPr>
      </w:pPr>
    </w:p>
    <w:p w:rsidR="00EB6C2B" w:rsidRDefault="00EB6C2B" w:rsidP="002A374C">
      <w:pPr>
        <w:pStyle w:val="IEEEFigureCaptionSingle-Line"/>
        <w:spacing w:before="0"/>
        <w:jc w:val="both"/>
        <w:rPr>
          <w:sz w:val="24"/>
        </w:rPr>
      </w:pPr>
    </w:p>
    <w:p w:rsidR="0016631D" w:rsidRDefault="0016631D" w:rsidP="00EB6C2B">
      <w:pPr>
        <w:pStyle w:val="IEEEFigureCaptionSingle-Line"/>
        <w:spacing w:before="0"/>
        <w:rPr>
          <w:sz w:val="24"/>
        </w:rPr>
      </w:pPr>
    </w:p>
    <w:p w:rsidR="00277816" w:rsidRDefault="00277816" w:rsidP="00EB6C2B">
      <w:pPr>
        <w:pStyle w:val="IEEEFigureCaptionSingle-Line"/>
        <w:spacing w:before="0"/>
        <w:rPr>
          <w:sz w:val="24"/>
        </w:rPr>
      </w:pPr>
    </w:p>
    <w:p w:rsidR="005B2689" w:rsidRPr="00CF5F6E" w:rsidRDefault="005B2689" w:rsidP="00EB6C2B">
      <w:pPr>
        <w:pStyle w:val="IEEEFigureCaptionSingle-Line"/>
        <w:spacing w:before="0"/>
        <w:rPr>
          <w:sz w:val="24"/>
        </w:rPr>
      </w:pPr>
      <w:proofErr w:type="gramStart"/>
      <w:r w:rsidRPr="00E479FD">
        <w:rPr>
          <w:sz w:val="24"/>
        </w:rPr>
        <w:t>Fig</w:t>
      </w:r>
      <w:r w:rsidR="002A374C" w:rsidRPr="00E479FD">
        <w:rPr>
          <w:sz w:val="24"/>
        </w:rPr>
        <w:t>ure</w:t>
      </w:r>
      <w:r w:rsidRPr="00E479FD">
        <w:rPr>
          <w:sz w:val="24"/>
        </w:rPr>
        <w:t xml:space="preserve"> </w:t>
      </w:r>
      <w:fldSimple w:instr=" SEQ Fig. \* ARABIC  \* MERGEFORMAT ">
        <w:r w:rsidRPr="00E479FD">
          <w:rPr>
            <w:noProof/>
            <w:sz w:val="24"/>
          </w:rPr>
          <w:t>3</w:t>
        </w:r>
      </w:fldSimple>
      <w:r w:rsidR="00277816" w:rsidRPr="00E479FD">
        <w:rPr>
          <w:noProof/>
          <w:sz w:val="24"/>
        </w:rPr>
        <w:t>.</w:t>
      </w:r>
      <w:proofErr w:type="gramEnd"/>
      <w:r w:rsidR="00277816">
        <w:rPr>
          <w:noProof/>
          <w:sz w:val="24"/>
        </w:rPr>
        <w:t xml:space="preserve"> </w:t>
      </w:r>
      <w:r w:rsidRPr="00CF5F6E">
        <w:rPr>
          <w:sz w:val="24"/>
        </w:rPr>
        <w:t>Example of an image with acceptable resolution</w:t>
      </w:r>
    </w:p>
    <w:p w:rsidR="005B2689" w:rsidRPr="00EB6C2B" w:rsidRDefault="005B2689" w:rsidP="00EB6C2B">
      <w:pPr>
        <w:pStyle w:val="IEEEHeading2"/>
        <w:numPr>
          <w:ilvl w:val="0"/>
          <w:numId w:val="0"/>
        </w:numPr>
        <w:spacing w:before="0" w:after="120"/>
        <w:ind w:left="288" w:hanging="288"/>
        <w:jc w:val="both"/>
        <w:rPr>
          <w:i w:val="0"/>
          <w:iCs/>
          <w:sz w:val="24"/>
        </w:rPr>
      </w:pPr>
      <w:r w:rsidRPr="00EB6C2B">
        <w:rPr>
          <w:i w:val="0"/>
          <w:iCs/>
          <w:sz w:val="24"/>
        </w:rPr>
        <w:t>Links and Bookmarks</w:t>
      </w:r>
    </w:p>
    <w:p w:rsidR="00EB6C2B" w:rsidRDefault="005B2689" w:rsidP="00473EF9">
      <w:pPr>
        <w:pStyle w:val="IEEEParagraph"/>
        <w:spacing w:after="120"/>
        <w:ind w:firstLine="720"/>
        <w:rPr>
          <w:sz w:val="24"/>
        </w:rPr>
      </w:pPr>
      <w:r w:rsidRPr="00CF5F6E">
        <w:rPr>
          <w:sz w:val="24"/>
          <w:lang w:val="en-US"/>
        </w:rPr>
        <w:t>All hypertext links and section bookmarks will be removed from papers during the processing of papers for</w:t>
      </w:r>
      <w:r w:rsidR="00277816">
        <w:rPr>
          <w:sz w:val="24"/>
          <w:lang w:val="en-US"/>
        </w:rPr>
        <w:t xml:space="preserve"> </w:t>
      </w:r>
      <w:r w:rsidRPr="00CF5F6E">
        <w:rPr>
          <w:sz w:val="24"/>
          <w:lang w:val="en-US"/>
        </w:rPr>
        <w:t>publication.  If you need to refer to an Internet email address or URL in your paper, you must type out the address or URL fully in Regular font.</w:t>
      </w:r>
    </w:p>
    <w:p w:rsidR="005B2689" w:rsidRPr="0016631D" w:rsidRDefault="0016631D" w:rsidP="0016631D">
      <w:pPr>
        <w:pStyle w:val="IEEEHeading1"/>
        <w:numPr>
          <w:ilvl w:val="0"/>
          <w:numId w:val="0"/>
        </w:numPr>
        <w:spacing w:before="0" w:after="120"/>
        <w:rPr>
          <w:sz w:val="24"/>
          <w:lang w:val="en-US"/>
        </w:rPr>
      </w:pPr>
      <w:r w:rsidRPr="0016631D">
        <w:rPr>
          <w:sz w:val="24"/>
          <w:lang w:val="en-US"/>
        </w:rPr>
        <w:t>REFERENCES</w:t>
      </w:r>
    </w:p>
    <w:p w:rsidR="00055A72" w:rsidRDefault="005B2689" w:rsidP="009407B9">
      <w:pPr>
        <w:pStyle w:val="IEEEParagraph"/>
        <w:spacing w:after="120"/>
        <w:ind w:firstLine="720"/>
        <w:rPr>
          <w:sz w:val="24"/>
          <w:lang w:val="en-US"/>
        </w:rPr>
      </w:pPr>
      <w:r w:rsidRPr="00CF5F6E">
        <w:rPr>
          <w:sz w:val="24"/>
          <w:lang w:val="en-GB"/>
        </w:rPr>
        <w:t xml:space="preserve">The heading of the References section must not be numbered.  All reference items must be in </w:t>
      </w:r>
      <w:r w:rsidR="0016631D">
        <w:rPr>
          <w:sz w:val="24"/>
          <w:lang w:val="en-GB"/>
        </w:rPr>
        <w:t>12</w:t>
      </w:r>
      <w:r w:rsidR="00277816">
        <w:rPr>
          <w:sz w:val="24"/>
          <w:lang w:val="en-GB"/>
        </w:rPr>
        <w:t xml:space="preserve"> </w:t>
      </w:r>
      <w:proofErr w:type="spellStart"/>
      <w:r w:rsidRPr="00CF5F6E">
        <w:rPr>
          <w:sz w:val="24"/>
          <w:lang w:val="en-GB"/>
        </w:rPr>
        <w:t>pt</w:t>
      </w:r>
      <w:proofErr w:type="spellEnd"/>
      <w:r w:rsidRPr="00CF5F6E">
        <w:rPr>
          <w:sz w:val="24"/>
          <w:lang w:val="en-GB"/>
        </w:rPr>
        <w:t xml:space="preserve"> font.  Please use Regular and Italic styles to distinguish different fields as shown in the References section.</w:t>
      </w:r>
      <w:r w:rsidR="00277816">
        <w:rPr>
          <w:sz w:val="24"/>
          <w:lang w:val="en-GB"/>
        </w:rPr>
        <w:t xml:space="preserve"> </w:t>
      </w:r>
    </w:p>
    <w:p w:rsidR="005B2689" w:rsidRPr="00CF5F6E" w:rsidRDefault="005B2689" w:rsidP="005161D1">
      <w:pPr>
        <w:pStyle w:val="IEEEHeading1"/>
        <w:numPr>
          <w:ilvl w:val="0"/>
          <w:numId w:val="0"/>
        </w:numPr>
        <w:spacing w:before="0" w:after="120"/>
        <w:rPr>
          <w:sz w:val="24"/>
          <w:lang w:val="en-US"/>
        </w:rPr>
      </w:pPr>
      <w:r w:rsidRPr="00CF5F6E">
        <w:rPr>
          <w:sz w:val="24"/>
          <w:lang w:val="en-US"/>
        </w:rPr>
        <w:t>Conclusions</w:t>
      </w:r>
    </w:p>
    <w:p w:rsidR="0016631D" w:rsidRPr="0016631D" w:rsidRDefault="0016631D" w:rsidP="00FA2DCF">
      <w:pPr>
        <w:pStyle w:val="IEEEParagraph"/>
        <w:spacing w:after="120"/>
        <w:ind w:firstLine="0"/>
        <w:rPr>
          <w:sz w:val="24"/>
          <w:lang w:val="en-US"/>
        </w:rPr>
      </w:pPr>
      <w:r>
        <w:rPr>
          <w:sz w:val="24"/>
          <w:lang w:val="en-US"/>
        </w:rPr>
        <w:t xml:space="preserve">This template is for paper submission of the RCCUY2020 only. </w:t>
      </w:r>
      <w:r w:rsidRPr="0016631D">
        <w:rPr>
          <w:sz w:val="24"/>
          <w:lang w:val="en-US"/>
        </w:rPr>
        <w:t xml:space="preserve">Author(s) should submit full papers electronically in doc, </w:t>
      </w:r>
      <w:proofErr w:type="spellStart"/>
      <w:r w:rsidRPr="0016631D">
        <w:rPr>
          <w:sz w:val="24"/>
          <w:lang w:val="en-US"/>
        </w:rPr>
        <w:t>docx</w:t>
      </w:r>
      <w:proofErr w:type="spellEnd"/>
      <w:r w:rsidRPr="0016631D">
        <w:rPr>
          <w:sz w:val="24"/>
          <w:lang w:val="en-US"/>
        </w:rPr>
        <w:t xml:space="preserve"> and PDF format. </w:t>
      </w:r>
      <w:r w:rsidRPr="00C40B50">
        <w:rPr>
          <w:b/>
          <w:sz w:val="24"/>
          <w:lang w:val="en-US"/>
        </w:rPr>
        <w:t xml:space="preserve">Each paper is limited to </w:t>
      </w:r>
      <w:r w:rsidR="00FA2DCF" w:rsidRPr="00C40B50">
        <w:rPr>
          <w:b/>
          <w:sz w:val="24"/>
          <w:lang w:val="en-US"/>
        </w:rPr>
        <w:t>8</w:t>
      </w:r>
      <w:r w:rsidRPr="00C40B50">
        <w:rPr>
          <w:b/>
          <w:sz w:val="24"/>
          <w:lang w:val="en-US"/>
        </w:rPr>
        <w:t xml:space="preserve"> pages only and the submitted papers have to follow the formatting instruction</w:t>
      </w:r>
      <w:r w:rsidRPr="0016631D">
        <w:rPr>
          <w:sz w:val="24"/>
          <w:lang w:val="en-US"/>
        </w:rPr>
        <w:t>. The selected papers will be published in the conference proceedings.</w:t>
      </w:r>
      <w:r w:rsidR="00277816">
        <w:rPr>
          <w:sz w:val="24"/>
          <w:lang w:val="en-US"/>
        </w:rPr>
        <w:t xml:space="preserve"> </w:t>
      </w:r>
    </w:p>
    <w:p w:rsidR="0016631D" w:rsidRPr="00AB2959" w:rsidRDefault="0016631D" w:rsidP="00AB2959">
      <w:pPr>
        <w:pStyle w:val="IEEEParagraph"/>
        <w:spacing w:after="120"/>
        <w:ind w:firstLine="720"/>
        <w:rPr>
          <w:sz w:val="24"/>
          <w:lang w:val="en-US"/>
        </w:rPr>
      </w:pPr>
      <w:r w:rsidRPr="0016631D">
        <w:rPr>
          <w:sz w:val="24"/>
          <w:lang w:val="en-US"/>
        </w:rPr>
        <w:lastRenderedPageBreak/>
        <w:t>The author should also send one digital copy of the camera-ready full final manuscript. The paper in the digital format may be prepared either in MS Word (.doc or .</w:t>
      </w:r>
      <w:proofErr w:type="spellStart"/>
      <w:r w:rsidRPr="0016631D">
        <w:rPr>
          <w:sz w:val="24"/>
          <w:lang w:val="en-US"/>
        </w:rPr>
        <w:t>docx</w:t>
      </w:r>
      <w:proofErr w:type="spellEnd"/>
      <w:r w:rsidRPr="0016631D">
        <w:rPr>
          <w:sz w:val="24"/>
          <w:lang w:val="en-US"/>
        </w:rPr>
        <w:t>) format or in Acrobat PDF (.</w:t>
      </w:r>
      <w:proofErr w:type="spellStart"/>
      <w:r w:rsidRPr="0016631D">
        <w:rPr>
          <w:sz w:val="24"/>
          <w:lang w:val="en-US"/>
        </w:rPr>
        <w:t>pdf</w:t>
      </w:r>
      <w:proofErr w:type="spellEnd"/>
      <w:r w:rsidRPr="0016631D">
        <w:rPr>
          <w:sz w:val="24"/>
          <w:lang w:val="en-US"/>
        </w:rPr>
        <w:t xml:space="preserve">) format. Please do not send other file types. </w:t>
      </w:r>
      <w:r w:rsidR="00AA72AE">
        <w:rPr>
          <w:sz w:val="24"/>
          <w:lang w:val="en-US"/>
        </w:rPr>
        <w:t>Please do not send to email.</w:t>
      </w:r>
    </w:p>
    <w:p w:rsidR="005B2689" w:rsidRPr="0016631D" w:rsidRDefault="005B2689" w:rsidP="005161D1">
      <w:pPr>
        <w:pStyle w:val="IEEEHeading1"/>
        <w:numPr>
          <w:ilvl w:val="0"/>
          <w:numId w:val="0"/>
        </w:numPr>
        <w:spacing w:before="0" w:after="120"/>
        <w:rPr>
          <w:sz w:val="24"/>
          <w:lang w:val="en-US"/>
        </w:rPr>
      </w:pPr>
      <w:r w:rsidRPr="0016631D">
        <w:rPr>
          <w:sz w:val="24"/>
          <w:lang w:val="en-US"/>
        </w:rPr>
        <w:t>Acknowledgment</w:t>
      </w:r>
    </w:p>
    <w:p w:rsidR="00AC5D4F" w:rsidRPr="00473EF9" w:rsidRDefault="005B2689" w:rsidP="00473EF9">
      <w:pPr>
        <w:pStyle w:val="IEEEParagraph"/>
        <w:spacing w:after="120"/>
        <w:ind w:firstLine="720"/>
        <w:rPr>
          <w:sz w:val="24"/>
          <w:lang w:val="en-GB"/>
        </w:rPr>
      </w:pPr>
      <w:r w:rsidRPr="00CF5F6E">
        <w:rPr>
          <w:sz w:val="24"/>
          <w:lang w:val="en-GB"/>
        </w:rPr>
        <w:t>The heading of the Acknowledgment section and the References section must not be numbered.</w:t>
      </w:r>
      <w:r w:rsidR="00277816">
        <w:rPr>
          <w:sz w:val="24"/>
          <w:lang w:val="en-GB"/>
        </w:rPr>
        <w:t xml:space="preserve"> </w:t>
      </w:r>
      <w:r w:rsidR="0016631D">
        <w:rPr>
          <w:sz w:val="24"/>
        </w:rPr>
        <w:t>Authors</w:t>
      </w:r>
      <w:r w:rsidR="00277816">
        <w:rPr>
          <w:sz w:val="24"/>
        </w:rPr>
        <w:t xml:space="preserve"> </w:t>
      </w:r>
      <w:r w:rsidR="0016631D" w:rsidRPr="00100FDB">
        <w:rPr>
          <w:sz w:val="24"/>
        </w:rPr>
        <w:t>acknowledge the contribu</w:t>
      </w:r>
      <w:r w:rsidR="0016631D">
        <w:rPr>
          <w:sz w:val="24"/>
        </w:rPr>
        <w:t>tors of this paper.</w:t>
      </w:r>
    </w:p>
    <w:p w:rsidR="005B2689" w:rsidRPr="0016631D" w:rsidRDefault="005B2689" w:rsidP="00FD68C0">
      <w:pPr>
        <w:pStyle w:val="IEEEHeading1"/>
        <w:numPr>
          <w:ilvl w:val="0"/>
          <w:numId w:val="0"/>
        </w:numPr>
        <w:spacing w:before="0" w:after="120"/>
        <w:rPr>
          <w:sz w:val="24"/>
          <w:lang w:val="en-US"/>
        </w:rPr>
      </w:pPr>
      <w:r w:rsidRPr="0016631D">
        <w:rPr>
          <w:sz w:val="24"/>
          <w:lang w:val="en-US"/>
        </w:rPr>
        <w:t>References</w:t>
      </w:r>
    </w:p>
    <w:p w:rsidR="009407B9" w:rsidRPr="006646E3" w:rsidRDefault="009407B9" w:rsidP="009407B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6E3">
        <w:rPr>
          <w:rFonts w:ascii="Times New Roman" w:hAnsi="Times New Roman"/>
          <w:sz w:val="24"/>
          <w:szCs w:val="24"/>
        </w:rPr>
        <w:t>Amr</w:t>
      </w:r>
      <w:proofErr w:type="spellEnd"/>
      <w:r w:rsidRPr="006646E3">
        <w:rPr>
          <w:rFonts w:ascii="Times New Roman" w:hAnsi="Times New Roman"/>
          <w:sz w:val="24"/>
          <w:szCs w:val="24"/>
        </w:rPr>
        <w:t xml:space="preserve"> E. M.et al.,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6E3">
        <w:rPr>
          <w:rFonts w:ascii="Times New Roman" w:hAnsi="Times New Roman"/>
          <w:i/>
          <w:sz w:val="24"/>
          <w:szCs w:val="24"/>
        </w:rPr>
        <w:t>Hybrid Face Detection System using Combination of Viola - Jones Method and Skin Detection,</w:t>
      </w:r>
      <w:r w:rsidRPr="006646E3">
        <w:rPr>
          <w:rFonts w:ascii="Times New Roman" w:hAnsi="Times New Roman"/>
          <w:sz w:val="24"/>
          <w:szCs w:val="24"/>
        </w:rPr>
        <w:t xml:space="preserve"> International Journal of Computer Applications (0975 – 8887) Volume 71– No.6, May 2013</w:t>
      </w:r>
    </w:p>
    <w:p w:rsidR="009407B9" w:rsidRPr="006646E3" w:rsidRDefault="009407B9" w:rsidP="009407B9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6E3">
        <w:rPr>
          <w:rFonts w:ascii="Times New Roman" w:hAnsi="Times New Roman"/>
          <w:sz w:val="24"/>
          <w:szCs w:val="24"/>
        </w:rPr>
        <w:t>Konar</w:t>
      </w:r>
      <w:proofErr w:type="spellEnd"/>
      <w:r w:rsidRPr="006646E3">
        <w:rPr>
          <w:rFonts w:ascii="Times New Roman" w:hAnsi="Times New Roman"/>
          <w:sz w:val="24"/>
          <w:szCs w:val="24"/>
        </w:rPr>
        <w:t xml:space="preserve"> et al, </w:t>
      </w:r>
      <w:r w:rsidRPr="006646E3">
        <w:rPr>
          <w:rFonts w:ascii="Times New Roman" w:eastAsia="Times New Roman" w:hAnsi="Times New Roman"/>
          <w:i/>
          <w:sz w:val="24"/>
          <w:szCs w:val="24"/>
        </w:rPr>
        <w:t>Artificial Intelligence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646E3">
        <w:rPr>
          <w:rFonts w:ascii="Times New Roman" w:eastAsia="Times New Roman" w:hAnsi="Times New Roman"/>
          <w:i/>
          <w:sz w:val="24"/>
          <w:szCs w:val="24"/>
        </w:rPr>
        <w:t>and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646E3">
        <w:rPr>
          <w:rFonts w:ascii="Times New Roman" w:eastAsia="Times New Roman" w:hAnsi="Times New Roman"/>
          <w:i/>
          <w:sz w:val="24"/>
          <w:szCs w:val="24"/>
        </w:rPr>
        <w:t>Soft Computing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646E3">
        <w:rPr>
          <w:rFonts w:ascii="Times New Roman" w:hAnsi="Times New Roman"/>
          <w:i/>
          <w:sz w:val="24"/>
          <w:szCs w:val="24"/>
        </w:rPr>
        <w:t>Behavioral and Cognitive Modeling of the Human Brain,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46E3">
        <w:rPr>
          <w:rFonts w:ascii="Times New Roman" w:eastAsia="Times New Roman" w:hAnsi="Times New Roman"/>
          <w:sz w:val="24"/>
          <w:szCs w:val="24"/>
        </w:rPr>
        <w:t>Department of Electronics and Tele-communication Engineering,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46E3">
        <w:rPr>
          <w:rFonts w:ascii="Times New Roman" w:eastAsia="Times New Roman" w:hAnsi="Times New Roman"/>
          <w:sz w:val="24"/>
          <w:szCs w:val="24"/>
        </w:rPr>
        <w:t>Jadavpur</w:t>
      </w:r>
      <w:proofErr w:type="spellEnd"/>
      <w:r w:rsidRPr="006646E3">
        <w:rPr>
          <w:rFonts w:ascii="Times New Roman" w:eastAsia="Times New Roman" w:hAnsi="Times New Roman"/>
          <w:sz w:val="24"/>
          <w:szCs w:val="24"/>
        </w:rPr>
        <w:t xml:space="preserve"> University, Calcutta, India,</w:t>
      </w:r>
      <w:r w:rsidRPr="006646E3">
        <w:rPr>
          <w:rFonts w:ascii="Times New Roman" w:hAnsi="Times New Roman"/>
          <w:sz w:val="24"/>
          <w:szCs w:val="24"/>
        </w:rPr>
        <w:t xml:space="preserve"> ISBN 0-8493-1385-6 ,2000</w:t>
      </w:r>
    </w:p>
    <w:p w:rsidR="009407B9" w:rsidRPr="006646E3" w:rsidRDefault="009407B9" w:rsidP="009407B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6E3">
        <w:rPr>
          <w:rFonts w:ascii="Times New Roman" w:hAnsi="Times New Roman"/>
          <w:sz w:val="24"/>
          <w:szCs w:val="24"/>
        </w:rPr>
        <w:t>Ofualagba</w:t>
      </w:r>
      <w:proofErr w:type="spellEnd"/>
      <w:r w:rsidRPr="006646E3">
        <w:rPr>
          <w:rFonts w:ascii="Times New Roman" w:hAnsi="Times New Roman"/>
          <w:sz w:val="24"/>
          <w:szCs w:val="24"/>
        </w:rPr>
        <w:t xml:space="preserve"> G. et al., </w:t>
      </w:r>
      <w:r w:rsidRPr="006646E3">
        <w:rPr>
          <w:rFonts w:ascii="Times New Roman" w:hAnsi="Times New Roman"/>
          <w:i/>
          <w:iCs/>
          <w:sz w:val="24"/>
          <w:szCs w:val="24"/>
        </w:rPr>
        <w:t xml:space="preserve">Automated Student Attendance Management System Using Face </w:t>
      </w:r>
      <w:proofErr w:type="spellStart"/>
      <w:r w:rsidRPr="006646E3">
        <w:rPr>
          <w:rFonts w:ascii="Times New Roman" w:hAnsi="Times New Roman"/>
          <w:i/>
          <w:iCs/>
          <w:sz w:val="24"/>
          <w:szCs w:val="24"/>
        </w:rPr>
        <w:t>Recognition</w:t>
      </w:r>
      <w:proofErr w:type="gramStart"/>
      <w:r w:rsidRPr="006646E3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hyperlink r:id="rId12" w:history="1">
        <w:r w:rsidRPr="006646E3">
          <w:rPr>
            <w:rStyle w:val="Hyperlink"/>
            <w:sz w:val="24"/>
          </w:rPr>
          <w:t>https</w:t>
        </w:r>
        <w:proofErr w:type="spellEnd"/>
        <w:r w:rsidRPr="006646E3">
          <w:rPr>
            <w:rStyle w:val="Hyperlink"/>
            <w:sz w:val="24"/>
          </w:rPr>
          <w:t>://www.researchgate.net/publication/327671423</w:t>
        </w:r>
      </w:hyperlink>
      <w:r w:rsidRPr="006646E3">
        <w:rPr>
          <w:rFonts w:ascii="Times New Roman" w:hAnsi="Times New Roman"/>
          <w:sz w:val="24"/>
          <w:szCs w:val="24"/>
        </w:rPr>
        <w:t>, September 2018</w:t>
      </w:r>
    </w:p>
    <w:p w:rsidR="009407B9" w:rsidRPr="006646E3" w:rsidRDefault="009407B9" w:rsidP="009407B9">
      <w:pPr>
        <w:autoSpaceDE w:val="0"/>
        <w:autoSpaceDN w:val="0"/>
        <w:adjustRightInd w:val="0"/>
        <w:spacing w:after="120" w:line="240" w:lineRule="auto"/>
        <w:ind w:left="1440" w:hanging="144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6646E3">
        <w:rPr>
          <w:rFonts w:ascii="Times New Roman" w:hAnsi="Times New Roman"/>
          <w:sz w:val="24"/>
          <w:szCs w:val="24"/>
        </w:rPr>
        <w:t>Pramod</w:t>
      </w:r>
      <w:proofErr w:type="spellEnd"/>
      <w:r w:rsidRPr="006646E3">
        <w:rPr>
          <w:rFonts w:ascii="Times New Roman" w:hAnsi="Times New Roman"/>
          <w:sz w:val="24"/>
          <w:szCs w:val="24"/>
        </w:rPr>
        <w:t xml:space="preserve"> K. P. et al, </w:t>
      </w:r>
      <w:r w:rsidRPr="006646E3">
        <w:rPr>
          <w:rFonts w:ascii="Times New Roman" w:hAnsi="Times New Roman"/>
          <w:i/>
          <w:sz w:val="24"/>
          <w:szCs w:val="24"/>
        </w:rPr>
        <w:t>Image Processing using Principle Component Analysis,</w:t>
      </w:r>
      <w:r w:rsidRPr="006646E3">
        <w:rPr>
          <w:rFonts w:ascii="Times New Roman" w:hAnsi="Times New Roman"/>
          <w:sz w:val="24"/>
          <w:szCs w:val="24"/>
        </w:rPr>
        <w:t xml:space="preserve"> International Journal of Computer Applications (0975 – 8887), Volume 15– No.4, February 2011</w:t>
      </w: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</w:p>
    <w:p w:rsidR="00FD66CC" w:rsidRDefault="00416408" w:rsidP="00FD66C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6631D">
        <w:rPr>
          <w:sz w:val="24"/>
        </w:rPr>
        <w:t xml:space="preserve">You need to register and </w:t>
      </w:r>
      <w:r>
        <w:rPr>
          <w:sz w:val="24"/>
        </w:rPr>
        <w:t>p</w:t>
      </w:r>
      <w:r w:rsidR="00FD66CC" w:rsidRPr="0016631D">
        <w:rPr>
          <w:sz w:val="24"/>
        </w:rPr>
        <w:t xml:space="preserve">lease send in your digital copy of the paper by </w:t>
      </w:r>
    </w:p>
    <w:p w:rsidR="00FD66CC" w:rsidRDefault="00423B31" w:rsidP="00FD66C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hyperlink r:id="rId13" w:history="1">
        <w:r w:rsidR="00FD66CC" w:rsidRPr="00613D98">
          <w:rPr>
            <w:rStyle w:val="Hyperlink"/>
            <w:sz w:val="24"/>
          </w:rPr>
          <w:t>https://cmt3.research.microsoft.com/</w:t>
        </w:r>
      </w:hyperlink>
    </w:p>
    <w:p w:rsidR="00FD66CC" w:rsidRDefault="00416408" w:rsidP="00FD66C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6631D">
        <w:rPr>
          <w:sz w:val="24"/>
        </w:rPr>
        <w:t>The</w:t>
      </w:r>
      <w:r w:rsidR="00FD66CC" w:rsidRPr="0016631D">
        <w:rPr>
          <w:sz w:val="24"/>
        </w:rPr>
        <w:t xml:space="preserve"> instruction can be downloaded on </w:t>
      </w:r>
    </w:p>
    <w:p w:rsidR="00FD66CC" w:rsidRDefault="00423B31" w:rsidP="00FD66C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hyperlink r:id="rId14" w:history="1">
        <w:r w:rsidR="00FD66CC" w:rsidRPr="00613D98">
          <w:rPr>
            <w:rStyle w:val="Hyperlink"/>
            <w:sz w:val="24"/>
          </w:rPr>
          <w:t>https://www.uy.edu.mm/events/call-for-papers-2/</w:t>
        </w:r>
      </w:hyperlink>
    </w:p>
    <w:p w:rsidR="00FD66CC" w:rsidRPr="00FD66CC" w:rsidRDefault="00FD66CC" w:rsidP="00FD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66CC" w:rsidRPr="00FD66CC" w:rsidSect="00BB0605">
      <w:headerReference w:type="even" r:id="rId15"/>
      <w:headerReference w:type="default" r:id="rId16"/>
      <w:headerReference w:type="first" r:id="rId17"/>
      <w:pgSz w:w="11909" w:h="16834" w:code="9"/>
      <w:pgMar w:top="1440" w:right="100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31" w:rsidRDefault="00423B31" w:rsidP="009C7592">
      <w:pPr>
        <w:spacing w:after="0" w:line="240" w:lineRule="auto"/>
      </w:pPr>
      <w:r>
        <w:separator/>
      </w:r>
    </w:p>
  </w:endnote>
  <w:endnote w:type="continuationSeparator" w:id="0">
    <w:p w:rsidR="00423B31" w:rsidRDefault="00423B31" w:rsidP="009C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31" w:rsidRDefault="00423B31" w:rsidP="009C7592">
      <w:pPr>
        <w:spacing w:after="0" w:line="240" w:lineRule="auto"/>
      </w:pPr>
      <w:r>
        <w:separator/>
      </w:r>
    </w:p>
  </w:footnote>
  <w:footnote w:type="continuationSeparator" w:id="0">
    <w:p w:rsidR="00423B31" w:rsidRDefault="00423B31" w:rsidP="009C7592">
      <w:pPr>
        <w:spacing w:after="0" w:line="240" w:lineRule="auto"/>
      </w:pPr>
      <w:r>
        <w:continuationSeparator/>
      </w:r>
    </w:p>
  </w:footnote>
  <w:footnote w:id="1">
    <w:p w:rsidR="009241E7" w:rsidRPr="0038781F" w:rsidRDefault="009241E7">
      <w:pPr>
        <w:pStyle w:val="FootnoteText"/>
        <w:rPr>
          <w:rFonts w:ascii="Times New Roman" w:hAnsi="Times New Roman" w:cs="Times New Roman"/>
        </w:rPr>
      </w:pPr>
      <w:r w:rsidRPr="0038781F">
        <w:rPr>
          <w:rStyle w:val="FootnoteReference"/>
          <w:rFonts w:ascii="Times New Roman" w:hAnsi="Times New Roman" w:cs="Times New Roman"/>
        </w:rPr>
        <w:footnoteRef/>
      </w:r>
      <w:r w:rsidRPr="0038781F">
        <w:rPr>
          <w:rFonts w:ascii="Times New Roman" w:hAnsi="Times New Roman" w:cs="Times New Roman"/>
        </w:rPr>
        <w:t xml:space="preserve"> 1</w:t>
      </w:r>
      <w:r w:rsidRPr="0038781F">
        <w:rPr>
          <w:rFonts w:ascii="Times New Roman" w:hAnsi="Times New Roman" w:cs="Times New Roman"/>
          <w:vertAlign w:val="superscript"/>
        </w:rPr>
        <w:t>st</w:t>
      </w:r>
      <w:r w:rsidRPr="0038781F">
        <w:rPr>
          <w:rFonts w:ascii="Times New Roman" w:hAnsi="Times New Roman" w:cs="Times New Roman"/>
        </w:rPr>
        <w:t xml:space="preserve"> Author</w:t>
      </w:r>
      <w:r>
        <w:rPr>
          <w:rFonts w:ascii="Times New Roman" w:hAnsi="Times New Roman" w:cs="Times New Roman"/>
        </w:rPr>
        <w:t xml:space="preserve"> Name</w:t>
      </w:r>
      <w:r w:rsidRPr="0038781F">
        <w:rPr>
          <w:rFonts w:ascii="Times New Roman" w:hAnsi="Times New Roman" w:cs="Times New Roman"/>
        </w:rPr>
        <w:t>,</w:t>
      </w:r>
      <w:r w:rsidR="009407B9">
        <w:rPr>
          <w:rFonts w:ascii="Times New Roman" w:hAnsi="Times New Roman" w:cs="Times New Roman"/>
        </w:rPr>
        <w:t xml:space="preserve"> </w:t>
      </w:r>
      <w:proofErr w:type="spellStart"/>
      <w:r w:rsidR="009407B9">
        <w:rPr>
          <w:rFonts w:ascii="Times New Roman" w:hAnsi="Times New Roman" w:cs="Times New Roman"/>
        </w:rPr>
        <w:t>Dr</w:t>
      </w:r>
      <w:proofErr w:type="spellEnd"/>
      <w:r w:rsidR="009407B9">
        <w:rPr>
          <w:rFonts w:ascii="Times New Roman" w:hAnsi="Times New Roman" w:cs="Times New Roman"/>
        </w:rPr>
        <w:t xml:space="preserve">, </w:t>
      </w:r>
      <w:r w:rsidRPr="0038781F">
        <w:rPr>
          <w:rFonts w:ascii="Times New Roman" w:hAnsi="Times New Roman" w:cs="Times New Roman"/>
        </w:rPr>
        <w:t xml:space="preserve"> Professor, Department, University</w:t>
      </w:r>
      <w:r>
        <w:rPr>
          <w:rFonts w:ascii="Times New Roman" w:hAnsi="Times New Roman" w:cs="Times New Roman"/>
        </w:rPr>
        <w:t>, email address</w:t>
      </w:r>
    </w:p>
  </w:footnote>
  <w:footnote w:id="2">
    <w:p w:rsidR="009241E7" w:rsidRPr="0038781F" w:rsidRDefault="009241E7">
      <w:pPr>
        <w:pStyle w:val="FootnoteText"/>
        <w:rPr>
          <w:rFonts w:ascii="Times New Roman" w:hAnsi="Times New Roman" w:cs="Times New Roman"/>
        </w:rPr>
      </w:pPr>
      <w:r w:rsidRPr="0038781F">
        <w:rPr>
          <w:rStyle w:val="FootnoteReference"/>
          <w:rFonts w:ascii="Times New Roman" w:hAnsi="Times New Roman" w:cs="Times New Roman"/>
        </w:rPr>
        <w:footnoteRef/>
      </w:r>
      <w:r w:rsidRPr="0038781F">
        <w:rPr>
          <w:rFonts w:ascii="Times New Roman" w:hAnsi="Times New Roman" w:cs="Times New Roman"/>
        </w:rPr>
        <w:t xml:space="preserve"> 2</w:t>
      </w:r>
      <w:r w:rsidRPr="0038781F">
        <w:rPr>
          <w:rFonts w:ascii="Times New Roman" w:hAnsi="Times New Roman" w:cs="Times New Roman"/>
          <w:vertAlign w:val="superscript"/>
        </w:rPr>
        <w:t>nd</w:t>
      </w:r>
      <w:r w:rsidRPr="0038781F">
        <w:rPr>
          <w:rFonts w:ascii="Times New Roman" w:hAnsi="Times New Roman" w:cs="Times New Roman"/>
        </w:rPr>
        <w:t xml:space="preserve"> Author Name, </w:t>
      </w:r>
      <w:proofErr w:type="spellStart"/>
      <w:r w:rsidR="009407B9">
        <w:rPr>
          <w:rFonts w:ascii="Times New Roman" w:hAnsi="Times New Roman" w:cs="Times New Roman"/>
        </w:rPr>
        <w:t>Dr</w:t>
      </w:r>
      <w:proofErr w:type="spellEnd"/>
      <w:r w:rsidR="009407B9">
        <w:rPr>
          <w:rFonts w:ascii="Times New Roman" w:hAnsi="Times New Roman" w:cs="Times New Roman"/>
        </w:rPr>
        <w:t xml:space="preserve">, </w:t>
      </w:r>
      <w:r w:rsidRPr="0038781F">
        <w:rPr>
          <w:rFonts w:ascii="Times New Roman" w:hAnsi="Times New Roman" w:cs="Times New Roman"/>
        </w:rPr>
        <w:t>Professor, Department, University</w:t>
      </w:r>
      <w:r>
        <w:rPr>
          <w:rFonts w:ascii="Times New Roman" w:hAnsi="Times New Roman" w:cs="Times New Roman"/>
        </w:rPr>
        <w:t>, email address</w:t>
      </w:r>
    </w:p>
  </w:footnote>
  <w:footnote w:id="3">
    <w:p w:rsidR="009241E7" w:rsidRDefault="009241E7">
      <w:pPr>
        <w:pStyle w:val="FootnoteText"/>
      </w:pPr>
      <w:r w:rsidRPr="0038781F">
        <w:rPr>
          <w:rStyle w:val="FootnoteReference"/>
          <w:rFonts w:ascii="Times New Roman" w:hAnsi="Times New Roman" w:cs="Times New Roman"/>
        </w:rPr>
        <w:footnoteRef/>
      </w:r>
      <w:r w:rsidRPr="0038781F">
        <w:rPr>
          <w:rFonts w:ascii="Times New Roman" w:hAnsi="Times New Roman" w:cs="Times New Roman"/>
        </w:rPr>
        <w:t xml:space="preserve"> 3</w:t>
      </w:r>
      <w:r w:rsidRPr="0038781F">
        <w:rPr>
          <w:rFonts w:ascii="Times New Roman" w:hAnsi="Times New Roman" w:cs="Times New Roman"/>
          <w:vertAlign w:val="superscript"/>
        </w:rPr>
        <w:t>rd</w:t>
      </w:r>
      <w:r w:rsidRPr="0038781F">
        <w:rPr>
          <w:rFonts w:ascii="Times New Roman" w:hAnsi="Times New Roman" w:cs="Times New Roman"/>
        </w:rPr>
        <w:t xml:space="preserve"> Author Name, </w:t>
      </w:r>
      <w:proofErr w:type="spellStart"/>
      <w:r w:rsidR="009407B9">
        <w:rPr>
          <w:rFonts w:ascii="Times New Roman" w:hAnsi="Times New Roman" w:cs="Times New Roman"/>
        </w:rPr>
        <w:t>Dr</w:t>
      </w:r>
      <w:proofErr w:type="spellEnd"/>
      <w:r w:rsidR="009407B9">
        <w:rPr>
          <w:rFonts w:ascii="Times New Roman" w:hAnsi="Times New Roman" w:cs="Times New Roman"/>
        </w:rPr>
        <w:t xml:space="preserve">, </w:t>
      </w:r>
      <w:r w:rsidR="00BA17EE">
        <w:rPr>
          <w:rFonts w:ascii="Times New Roman" w:hAnsi="Times New Roman" w:cs="Times New Roman"/>
        </w:rPr>
        <w:t xml:space="preserve">Associate </w:t>
      </w:r>
      <w:r w:rsidRPr="0038781F">
        <w:rPr>
          <w:rFonts w:ascii="Times New Roman" w:hAnsi="Times New Roman" w:cs="Times New Roman"/>
        </w:rPr>
        <w:t>Professor, Department, University</w:t>
      </w:r>
      <w:r>
        <w:rPr>
          <w:rFonts w:ascii="Times New Roman" w:hAnsi="Times New Roman" w:cs="Times New Roman"/>
        </w:rPr>
        <w:t>, email address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E7" w:rsidRPr="009C7592" w:rsidRDefault="00C675D0">
    <w:pPr>
      <w:pStyle w:val="Header"/>
      <w:rPr>
        <w:rFonts w:ascii="Times New Roman" w:hAnsi="Times New Roman" w:cs="Times New Roman"/>
        <w:sz w:val="20"/>
        <w:szCs w:val="20"/>
      </w:rPr>
    </w:pPr>
    <w:r w:rsidRPr="009C7592">
      <w:rPr>
        <w:rFonts w:ascii="Times New Roman" w:hAnsi="Times New Roman" w:cs="Times New Roman"/>
        <w:sz w:val="20"/>
        <w:szCs w:val="20"/>
      </w:rPr>
      <w:fldChar w:fldCharType="begin"/>
    </w:r>
    <w:r w:rsidR="009241E7" w:rsidRPr="009C759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9C7592">
      <w:rPr>
        <w:rFonts w:ascii="Times New Roman" w:hAnsi="Times New Roman" w:cs="Times New Roman"/>
        <w:sz w:val="20"/>
        <w:szCs w:val="20"/>
      </w:rPr>
      <w:fldChar w:fldCharType="separate"/>
    </w:r>
    <w:r w:rsidR="0012544B">
      <w:rPr>
        <w:rFonts w:ascii="Times New Roman" w:hAnsi="Times New Roman" w:cs="Times New Roman"/>
        <w:noProof/>
        <w:sz w:val="20"/>
        <w:szCs w:val="20"/>
      </w:rPr>
      <w:t>2</w:t>
    </w:r>
    <w:r w:rsidRPr="009C7592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E7" w:rsidRPr="008943D2" w:rsidRDefault="00C675D0" w:rsidP="008943D2">
    <w:pPr>
      <w:pStyle w:val="Header"/>
      <w:jc w:val="right"/>
    </w:pPr>
    <w:r>
      <w:rPr>
        <w:b/>
        <w:bCs/>
        <w:i/>
        <w:iCs/>
        <w:sz w:val="20"/>
        <w:szCs w:val="20"/>
      </w:rPr>
      <w:fldChar w:fldCharType="begin"/>
    </w:r>
    <w:r w:rsidR="009241E7">
      <w:rPr>
        <w:b/>
        <w:bCs/>
        <w:i/>
        <w:iCs/>
        <w:sz w:val="20"/>
        <w:szCs w:val="20"/>
      </w:rPr>
      <w:instrText xml:space="preserve"> PAGE  \* Arabic  \* MERGEFORMAT </w:instrText>
    </w:r>
    <w:r>
      <w:rPr>
        <w:b/>
        <w:bCs/>
        <w:i/>
        <w:iCs/>
        <w:sz w:val="20"/>
        <w:szCs w:val="20"/>
      </w:rPr>
      <w:fldChar w:fldCharType="separate"/>
    </w:r>
    <w:r w:rsidR="0012544B">
      <w:rPr>
        <w:b/>
        <w:bCs/>
        <w:i/>
        <w:iCs/>
        <w:noProof/>
        <w:sz w:val="20"/>
        <w:szCs w:val="20"/>
      </w:rPr>
      <w:t>5</w:t>
    </w:r>
    <w:r>
      <w:rPr>
        <w:b/>
        <w:bCs/>
        <w:i/>
        <w:i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E7" w:rsidRPr="00BB0605" w:rsidRDefault="009241E7" w:rsidP="009C7592">
    <w:pPr>
      <w:pStyle w:val="Header"/>
      <w:tabs>
        <w:tab w:val="clear" w:pos="4680"/>
        <w:tab w:val="left" w:pos="3960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 w:rsidRPr="00BB0605">
      <w:rPr>
        <w:rFonts w:ascii="Times New Roman" w:hAnsi="Times New Roman" w:cs="Times New Roman"/>
        <w:i/>
        <w:iCs/>
        <w:sz w:val="18"/>
        <w:szCs w:val="18"/>
      </w:rPr>
      <w:t xml:space="preserve">Research Conference for the Centenary of the University of Yangon (RCCUY2020), </w:t>
    </w:r>
  </w:p>
  <w:p w:rsidR="009241E7" w:rsidRPr="00BB0605" w:rsidRDefault="009241E7" w:rsidP="009C7592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BB0605">
      <w:rPr>
        <w:rFonts w:ascii="Times New Roman" w:hAnsi="Times New Roman" w:cs="Times New Roman"/>
        <w:i/>
        <w:iCs/>
        <w:sz w:val="18"/>
        <w:szCs w:val="18"/>
      </w:rPr>
      <w:t>15-18 October 2020, Yangon, Myanmar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504"/>
        </w:tabs>
        <w:ind w:left="504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13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584"/>
      </w:pPr>
      <w:rPr>
        <w:rFonts w:hint="default"/>
      </w:rPr>
    </w:lvl>
  </w:abstractNum>
  <w:abstractNum w:abstractNumId="1">
    <w:nsid w:val="171A7A36"/>
    <w:multiLevelType w:val="multilevel"/>
    <w:tmpl w:val="0BA40A18"/>
    <w:lvl w:ilvl="0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3987"/>
    <w:multiLevelType w:val="hybridMultilevel"/>
    <w:tmpl w:val="84F073AE"/>
    <w:lvl w:ilvl="0" w:tplc="793437E8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71AB"/>
    <w:multiLevelType w:val="hybridMultilevel"/>
    <w:tmpl w:val="350EC680"/>
    <w:lvl w:ilvl="0" w:tplc="793437E8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328273D7"/>
    <w:multiLevelType w:val="multilevel"/>
    <w:tmpl w:val="9C8E938C"/>
    <w:numStyleLink w:val="IEEEBullet1"/>
  </w:abstractNum>
  <w:abstractNum w:abstractNumId="6">
    <w:nsid w:val="39A94560"/>
    <w:multiLevelType w:val="hybridMultilevel"/>
    <w:tmpl w:val="0D2A54F0"/>
    <w:lvl w:ilvl="0" w:tplc="E82EC7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C1A498B"/>
    <w:multiLevelType w:val="hybridMultilevel"/>
    <w:tmpl w:val="58B0C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E33C3"/>
    <w:multiLevelType w:val="hybridMultilevel"/>
    <w:tmpl w:val="B15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72656233"/>
    <w:multiLevelType w:val="hybridMultilevel"/>
    <w:tmpl w:val="ABBE0B98"/>
    <w:lvl w:ilvl="0" w:tplc="31D0550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667A"/>
    <w:multiLevelType w:val="hybridMultilevel"/>
    <w:tmpl w:val="48BC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  <w:num w:numId="18">
    <w:abstractNumId w:val="2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9"/>
    <w:rsid w:val="000410A1"/>
    <w:rsid w:val="00055A72"/>
    <w:rsid w:val="000A713D"/>
    <w:rsid w:val="00106AA7"/>
    <w:rsid w:val="0012544B"/>
    <w:rsid w:val="0016631D"/>
    <w:rsid w:val="001C2097"/>
    <w:rsid w:val="00277816"/>
    <w:rsid w:val="002A374C"/>
    <w:rsid w:val="002B04A5"/>
    <w:rsid w:val="00363DEC"/>
    <w:rsid w:val="003803EB"/>
    <w:rsid w:val="0038781F"/>
    <w:rsid w:val="003B73B5"/>
    <w:rsid w:val="00416408"/>
    <w:rsid w:val="00423B31"/>
    <w:rsid w:val="00456261"/>
    <w:rsid w:val="00473EF9"/>
    <w:rsid w:val="00493683"/>
    <w:rsid w:val="004A2B6E"/>
    <w:rsid w:val="005161D1"/>
    <w:rsid w:val="005404E3"/>
    <w:rsid w:val="0055498B"/>
    <w:rsid w:val="005B2689"/>
    <w:rsid w:val="005B50DA"/>
    <w:rsid w:val="005D6455"/>
    <w:rsid w:val="005E5550"/>
    <w:rsid w:val="00602F9B"/>
    <w:rsid w:val="006F0A48"/>
    <w:rsid w:val="00710440"/>
    <w:rsid w:val="007A6D42"/>
    <w:rsid w:val="008943D2"/>
    <w:rsid w:val="008A5F4E"/>
    <w:rsid w:val="008C3086"/>
    <w:rsid w:val="00906C9B"/>
    <w:rsid w:val="009241E7"/>
    <w:rsid w:val="009407B9"/>
    <w:rsid w:val="00965A9F"/>
    <w:rsid w:val="009C2157"/>
    <w:rsid w:val="009C7592"/>
    <w:rsid w:val="00A34CAB"/>
    <w:rsid w:val="00A42585"/>
    <w:rsid w:val="00A51CA2"/>
    <w:rsid w:val="00A549C6"/>
    <w:rsid w:val="00A94B53"/>
    <w:rsid w:val="00AA72AE"/>
    <w:rsid w:val="00AB2959"/>
    <w:rsid w:val="00AC5D4F"/>
    <w:rsid w:val="00AF2A83"/>
    <w:rsid w:val="00B6327F"/>
    <w:rsid w:val="00B74ACC"/>
    <w:rsid w:val="00BA17EE"/>
    <w:rsid w:val="00BB0605"/>
    <w:rsid w:val="00BD6761"/>
    <w:rsid w:val="00C15B51"/>
    <w:rsid w:val="00C40B50"/>
    <w:rsid w:val="00C557A9"/>
    <w:rsid w:val="00C675D0"/>
    <w:rsid w:val="00C97935"/>
    <w:rsid w:val="00CF5F6E"/>
    <w:rsid w:val="00D177A1"/>
    <w:rsid w:val="00D64614"/>
    <w:rsid w:val="00DF6AB1"/>
    <w:rsid w:val="00E2486C"/>
    <w:rsid w:val="00E3767E"/>
    <w:rsid w:val="00E479FD"/>
    <w:rsid w:val="00E51C22"/>
    <w:rsid w:val="00E763A9"/>
    <w:rsid w:val="00E85399"/>
    <w:rsid w:val="00E85430"/>
    <w:rsid w:val="00EB6C2B"/>
    <w:rsid w:val="00ED59D0"/>
    <w:rsid w:val="00F761DD"/>
    <w:rsid w:val="00FA0A99"/>
    <w:rsid w:val="00FA2DCF"/>
    <w:rsid w:val="00FB2E34"/>
    <w:rsid w:val="00FD66CC"/>
    <w:rsid w:val="00FD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C"/>
    <w:rPr>
      <w:rFonts w:cs="Arial Unicode MS"/>
    </w:rPr>
  </w:style>
  <w:style w:type="paragraph" w:styleId="Heading3">
    <w:name w:val="heading 3"/>
    <w:basedOn w:val="Normal"/>
    <w:next w:val="Normal"/>
    <w:link w:val="Heading3Char"/>
    <w:qFormat/>
    <w:rsid w:val="005B268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5B2689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IEEEAuthorAffiliation">
    <w:name w:val="IEEE Author Affiliation"/>
    <w:basedOn w:val="Normal"/>
    <w:next w:val="Normal"/>
    <w:rsid w:val="005B2689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 w:bidi="ar-SA"/>
    </w:rPr>
  </w:style>
  <w:style w:type="paragraph" w:customStyle="1" w:styleId="IEEEAuthorEmail">
    <w:name w:val="IEEE Author Email"/>
    <w:next w:val="IEEEAuthorAffiliation"/>
    <w:rsid w:val="005B2689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5B26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B2689"/>
    <w:rPr>
      <w:rFonts w:ascii="Arial" w:eastAsia="SimSun" w:hAnsi="Arial" w:cs="Arial"/>
      <w:b/>
      <w:bCs/>
      <w:sz w:val="26"/>
      <w:szCs w:val="26"/>
      <w:lang w:val="en-AU" w:eastAsia="zh-CN" w:bidi="ar-SA"/>
    </w:rPr>
  </w:style>
  <w:style w:type="paragraph" w:customStyle="1" w:styleId="IEEEHeading2">
    <w:name w:val="IEEE Heading 2"/>
    <w:basedOn w:val="Normal"/>
    <w:next w:val="IEEEParagraph"/>
    <w:rsid w:val="005B2689"/>
    <w:pPr>
      <w:numPr>
        <w:numId w:val="1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5B2689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5B2689"/>
    <w:rPr>
      <w:rFonts w:ascii="Times New Roman" w:eastAsia="SimSun" w:hAnsi="Times New Roman" w:cs="Times New Roma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5B2689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character" w:customStyle="1" w:styleId="IEEEAbtractChar">
    <w:name w:val="IEEE Abtract Char"/>
    <w:basedOn w:val="DefaultParagraphFont"/>
    <w:link w:val="IEEEAbtract"/>
    <w:rsid w:val="005B2689"/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5B268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 w:bidi="ar-SA"/>
    </w:rPr>
  </w:style>
  <w:style w:type="paragraph" w:customStyle="1" w:styleId="IEEEHeading1">
    <w:name w:val="IEEE Heading 1"/>
    <w:basedOn w:val="Normal"/>
    <w:next w:val="IEEEParagraph"/>
    <w:rsid w:val="005B2689"/>
    <w:pPr>
      <w:numPr>
        <w:numId w:val="6"/>
      </w:numPr>
      <w:adjustRightInd w:val="0"/>
      <w:snapToGrid w:val="0"/>
      <w:spacing w:before="180" w:after="6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 w:bidi="ar-SA"/>
    </w:rPr>
  </w:style>
  <w:style w:type="paragraph" w:customStyle="1" w:styleId="IEEETableCell">
    <w:name w:val="IEEE Table Cell"/>
    <w:basedOn w:val="IEEEParagraph"/>
    <w:rsid w:val="005B2689"/>
    <w:pPr>
      <w:ind w:firstLine="0"/>
      <w:jc w:val="left"/>
    </w:pPr>
    <w:rPr>
      <w:sz w:val="18"/>
    </w:rPr>
  </w:style>
  <w:style w:type="paragraph" w:customStyle="1" w:styleId="IEEEHeading3">
    <w:name w:val="IEEE Heading 3"/>
    <w:basedOn w:val="Normal"/>
    <w:next w:val="IEEEParagraph"/>
    <w:link w:val="IEEEHeading3Char"/>
    <w:rsid w:val="005B2689"/>
    <w:pPr>
      <w:numPr>
        <w:numId w:val="2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TableCaption">
    <w:name w:val="IEEE Table Caption"/>
    <w:basedOn w:val="Normal"/>
    <w:next w:val="IEEEParagraph"/>
    <w:rsid w:val="005B268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 w:bidi="ar-SA"/>
    </w:rPr>
  </w:style>
  <w:style w:type="character" w:customStyle="1" w:styleId="IEEEParagraphChar">
    <w:name w:val="IEEE Paragraph Char"/>
    <w:basedOn w:val="DefaultParagraphFont"/>
    <w:link w:val="IEEEParagraph"/>
    <w:rsid w:val="005B2689"/>
    <w:rPr>
      <w:rFonts w:ascii="Times New Roman" w:eastAsia="SimSun" w:hAnsi="Times New Roman" w:cs="Times New Roman"/>
      <w:sz w:val="20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5B268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5B268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5B2689"/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5B2689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 w:bidi="ar-SA"/>
    </w:rPr>
  </w:style>
  <w:style w:type="paragraph" w:customStyle="1" w:styleId="IEEEReferenceItem">
    <w:name w:val="IEEE Reference Item"/>
    <w:basedOn w:val="Normal"/>
    <w:rsid w:val="005B2689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eastAsia="zh-CN" w:bidi="ar-SA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5B2689"/>
    <w:pPr>
      <w:jc w:val="both"/>
    </w:pPr>
  </w:style>
  <w:style w:type="paragraph" w:customStyle="1" w:styleId="IEEETableHeaderCentered">
    <w:name w:val="IEEE Table Header Centered"/>
    <w:basedOn w:val="IEEETableCell"/>
    <w:rsid w:val="005B2689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2689"/>
    <w:rPr>
      <w:b/>
      <w:bCs/>
    </w:rPr>
  </w:style>
  <w:style w:type="paragraph" w:styleId="BalloonText">
    <w:name w:val="Balloon Text"/>
    <w:basedOn w:val="Normal"/>
    <w:link w:val="BalloonTextChar"/>
    <w:unhideWhenUsed/>
    <w:rsid w:val="005B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92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C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92"/>
    <w:rPr>
      <w:rFonts w:cs="Arial Unicode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81F"/>
    <w:rPr>
      <w:rFonts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8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C"/>
    <w:rPr>
      <w:rFonts w:cs="Arial Unicode MS"/>
    </w:rPr>
  </w:style>
  <w:style w:type="paragraph" w:styleId="Heading3">
    <w:name w:val="heading 3"/>
    <w:basedOn w:val="Normal"/>
    <w:next w:val="Normal"/>
    <w:link w:val="Heading3Char"/>
    <w:qFormat/>
    <w:rsid w:val="005B268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5B2689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IEEEAuthorAffiliation">
    <w:name w:val="IEEE Author Affiliation"/>
    <w:basedOn w:val="Normal"/>
    <w:next w:val="Normal"/>
    <w:rsid w:val="005B2689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 w:bidi="ar-SA"/>
    </w:rPr>
  </w:style>
  <w:style w:type="paragraph" w:customStyle="1" w:styleId="IEEEAuthorEmail">
    <w:name w:val="IEEE Author Email"/>
    <w:next w:val="IEEEAuthorAffiliation"/>
    <w:rsid w:val="005B2689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5B26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B2689"/>
    <w:rPr>
      <w:rFonts w:ascii="Arial" w:eastAsia="SimSun" w:hAnsi="Arial" w:cs="Arial"/>
      <w:b/>
      <w:bCs/>
      <w:sz w:val="26"/>
      <w:szCs w:val="26"/>
      <w:lang w:val="en-AU" w:eastAsia="zh-CN" w:bidi="ar-SA"/>
    </w:rPr>
  </w:style>
  <w:style w:type="paragraph" w:customStyle="1" w:styleId="IEEEHeading2">
    <w:name w:val="IEEE Heading 2"/>
    <w:basedOn w:val="Normal"/>
    <w:next w:val="IEEEParagraph"/>
    <w:rsid w:val="005B2689"/>
    <w:pPr>
      <w:numPr>
        <w:numId w:val="1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5B2689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5B2689"/>
    <w:rPr>
      <w:rFonts w:ascii="Times New Roman" w:eastAsia="SimSun" w:hAnsi="Times New Roman" w:cs="Times New Roma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5B2689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character" w:customStyle="1" w:styleId="IEEEAbtractChar">
    <w:name w:val="IEEE Abtract Char"/>
    <w:basedOn w:val="DefaultParagraphFont"/>
    <w:link w:val="IEEEAbtract"/>
    <w:rsid w:val="005B2689"/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5B268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 w:bidi="ar-SA"/>
    </w:rPr>
  </w:style>
  <w:style w:type="paragraph" w:customStyle="1" w:styleId="IEEEHeading1">
    <w:name w:val="IEEE Heading 1"/>
    <w:basedOn w:val="Normal"/>
    <w:next w:val="IEEEParagraph"/>
    <w:rsid w:val="005B2689"/>
    <w:pPr>
      <w:numPr>
        <w:numId w:val="6"/>
      </w:numPr>
      <w:adjustRightInd w:val="0"/>
      <w:snapToGrid w:val="0"/>
      <w:spacing w:before="180" w:after="6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 w:bidi="ar-SA"/>
    </w:rPr>
  </w:style>
  <w:style w:type="paragraph" w:customStyle="1" w:styleId="IEEETableCell">
    <w:name w:val="IEEE Table Cell"/>
    <w:basedOn w:val="IEEEParagraph"/>
    <w:rsid w:val="005B2689"/>
    <w:pPr>
      <w:ind w:firstLine="0"/>
      <w:jc w:val="left"/>
    </w:pPr>
    <w:rPr>
      <w:sz w:val="18"/>
    </w:rPr>
  </w:style>
  <w:style w:type="paragraph" w:customStyle="1" w:styleId="IEEEHeading3">
    <w:name w:val="IEEE Heading 3"/>
    <w:basedOn w:val="Normal"/>
    <w:next w:val="IEEEParagraph"/>
    <w:link w:val="IEEEHeading3Char"/>
    <w:rsid w:val="005B2689"/>
    <w:pPr>
      <w:numPr>
        <w:numId w:val="2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TableCaption">
    <w:name w:val="IEEE Table Caption"/>
    <w:basedOn w:val="Normal"/>
    <w:next w:val="IEEEParagraph"/>
    <w:rsid w:val="005B268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 w:bidi="ar-SA"/>
    </w:rPr>
  </w:style>
  <w:style w:type="character" w:customStyle="1" w:styleId="IEEEParagraphChar">
    <w:name w:val="IEEE Paragraph Char"/>
    <w:basedOn w:val="DefaultParagraphFont"/>
    <w:link w:val="IEEEParagraph"/>
    <w:rsid w:val="005B2689"/>
    <w:rPr>
      <w:rFonts w:ascii="Times New Roman" w:eastAsia="SimSun" w:hAnsi="Times New Roman" w:cs="Times New Roman"/>
      <w:sz w:val="20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5B268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5B268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5B2689"/>
    <w:rPr>
      <w:rFonts w:ascii="Times New Roman" w:eastAsia="SimSun" w:hAnsi="Times New Roman" w:cs="Times New Roman"/>
      <w:i/>
      <w:sz w:val="20"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5B2689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 w:bidi="ar-SA"/>
    </w:rPr>
  </w:style>
  <w:style w:type="paragraph" w:customStyle="1" w:styleId="IEEEReferenceItem">
    <w:name w:val="IEEE Reference Item"/>
    <w:basedOn w:val="Normal"/>
    <w:rsid w:val="005B2689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eastAsia="zh-CN" w:bidi="ar-SA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5B2689"/>
    <w:pPr>
      <w:jc w:val="both"/>
    </w:pPr>
  </w:style>
  <w:style w:type="paragraph" w:customStyle="1" w:styleId="IEEETableHeaderCentered">
    <w:name w:val="IEEE Table Header Centered"/>
    <w:basedOn w:val="IEEETableCell"/>
    <w:rsid w:val="005B2689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2689"/>
    <w:rPr>
      <w:b/>
      <w:bCs/>
    </w:rPr>
  </w:style>
  <w:style w:type="paragraph" w:styleId="BalloonText">
    <w:name w:val="Balloon Text"/>
    <w:basedOn w:val="Normal"/>
    <w:link w:val="BalloonTextChar"/>
    <w:unhideWhenUsed/>
    <w:rsid w:val="005B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92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C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92"/>
    <w:rPr>
      <w:rFonts w:cs="Arial Unicode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81F"/>
    <w:rPr>
      <w:rFonts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8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t3.research.microsof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3276714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uy.edu.mm/events/call-for-paper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F843-6963-499F-B446-406F5B3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User</cp:lastModifiedBy>
  <cp:revision>18</cp:revision>
  <dcterms:created xsi:type="dcterms:W3CDTF">2020-02-10T16:46:00Z</dcterms:created>
  <dcterms:modified xsi:type="dcterms:W3CDTF">2020-02-11T09:04:00Z</dcterms:modified>
</cp:coreProperties>
</file>